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F49AE" w14:textId="557B00B7" w:rsidR="00115950" w:rsidRDefault="00115950" w:rsidP="00C95A5F">
      <w:pPr>
        <w:spacing w:line="320" w:lineRule="atLeast"/>
        <w:rPr>
          <w:rFonts w:ascii="Arial" w:hAnsi="Arial" w:cs="Arial"/>
          <w:b/>
          <w:bCs/>
          <w:sz w:val="24"/>
          <w:szCs w:val="24"/>
        </w:rPr>
      </w:pPr>
    </w:p>
    <w:p w14:paraId="49B824FF" w14:textId="37E4F21E" w:rsidR="00C95A5F" w:rsidRPr="00C95A5F" w:rsidRDefault="00C95A5F" w:rsidP="00C95A5F">
      <w:pPr>
        <w:spacing w:line="320" w:lineRule="atLeast"/>
        <w:rPr>
          <w:rFonts w:ascii="Arial" w:hAnsi="Arial" w:cs="Arial"/>
          <w:b/>
          <w:bCs/>
          <w:sz w:val="24"/>
          <w:szCs w:val="24"/>
        </w:rPr>
      </w:pPr>
      <w:r w:rsidRPr="00C95A5F">
        <w:rPr>
          <w:rFonts w:ascii="Arial" w:hAnsi="Arial" w:cs="Arial"/>
          <w:b/>
          <w:bCs/>
          <w:sz w:val="24"/>
          <w:szCs w:val="24"/>
        </w:rPr>
        <w:t xml:space="preserve">TISKOVÁ ZPRÁVA                                                                          </w:t>
      </w:r>
      <w:r w:rsidR="00291FE5" w:rsidRPr="00291FE5">
        <w:rPr>
          <w:rFonts w:ascii="Arial" w:hAnsi="Arial" w:cs="Arial"/>
          <w:b/>
          <w:bCs/>
          <w:sz w:val="24"/>
          <w:szCs w:val="24"/>
        </w:rPr>
        <w:t>14</w:t>
      </w:r>
      <w:r w:rsidRPr="00291FE5">
        <w:rPr>
          <w:rFonts w:ascii="Arial" w:hAnsi="Arial" w:cs="Arial"/>
          <w:b/>
          <w:bCs/>
          <w:sz w:val="24"/>
          <w:szCs w:val="24"/>
        </w:rPr>
        <w:t xml:space="preserve">. </w:t>
      </w:r>
      <w:r w:rsidR="00291FE5">
        <w:rPr>
          <w:rFonts w:ascii="Arial" w:hAnsi="Arial" w:cs="Arial"/>
          <w:b/>
          <w:bCs/>
          <w:sz w:val="24"/>
          <w:szCs w:val="24"/>
        </w:rPr>
        <w:t>července</w:t>
      </w:r>
      <w:r w:rsidR="005A7F0A" w:rsidRPr="00C95A5F">
        <w:rPr>
          <w:rFonts w:ascii="Arial" w:hAnsi="Arial" w:cs="Arial"/>
          <w:b/>
          <w:bCs/>
          <w:sz w:val="24"/>
          <w:szCs w:val="24"/>
        </w:rPr>
        <w:t xml:space="preserve"> </w:t>
      </w:r>
      <w:r w:rsidRPr="00C95A5F">
        <w:rPr>
          <w:rFonts w:ascii="Arial" w:hAnsi="Arial" w:cs="Arial"/>
          <w:b/>
          <w:bCs/>
          <w:sz w:val="24"/>
          <w:szCs w:val="24"/>
        </w:rPr>
        <w:t>202</w:t>
      </w:r>
      <w:r>
        <w:rPr>
          <w:rFonts w:ascii="Arial" w:hAnsi="Arial" w:cs="Arial"/>
          <w:b/>
          <w:bCs/>
          <w:sz w:val="24"/>
          <w:szCs w:val="24"/>
        </w:rPr>
        <w:t>6</w:t>
      </w:r>
    </w:p>
    <w:p w14:paraId="4E1ECBB1" w14:textId="77777777" w:rsidR="00996627" w:rsidRPr="00996627" w:rsidRDefault="00996627" w:rsidP="4ADDFB24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CD6B9BB" w14:textId="6FB44BDC" w:rsidR="00D418A6" w:rsidRDefault="00044BAF" w:rsidP="4ADDFB24">
      <w:pPr>
        <w:spacing w:after="0"/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00044BAF">
        <w:rPr>
          <w:rFonts w:ascii="Arial" w:eastAsia="Arial" w:hAnsi="Arial" w:cs="Arial"/>
          <w:b/>
          <w:bCs/>
          <w:sz w:val="28"/>
          <w:szCs w:val="28"/>
        </w:rPr>
        <w:t xml:space="preserve">Brownfieldy už nestačí. </w:t>
      </w:r>
      <w:proofErr w:type="spellStart"/>
      <w:r w:rsidRPr="00044BAF">
        <w:rPr>
          <w:rFonts w:ascii="Arial" w:eastAsia="Arial" w:hAnsi="Arial" w:cs="Arial"/>
          <w:b/>
          <w:bCs/>
          <w:sz w:val="28"/>
          <w:szCs w:val="28"/>
        </w:rPr>
        <w:t>Cresco</w:t>
      </w:r>
      <w:proofErr w:type="spellEnd"/>
      <w:r w:rsidRPr="00044BAF">
        <w:rPr>
          <w:rFonts w:ascii="Arial" w:eastAsia="Arial" w:hAnsi="Arial" w:cs="Arial"/>
          <w:b/>
          <w:bCs/>
          <w:sz w:val="28"/>
          <w:szCs w:val="28"/>
        </w:rPr>
        <w:t xml:space="preserve"> Real </w:t>
      </w:r>
      <w:proofErr w:type="spellStart"/>
      <w:r w:rsidRPr="00044BAF">
        <w:rPr>
          <w:rFonts w:ascii="Arial" w:eastAsia="Arial" w:hAnsi="Arial" w:cs="Arial"/>
          <w:b/>
          <w:bCs/>
          <w:sz w:val="28"/>
          <w:szCs w:val="28"/>
        </w:rPr>
        <w:t>Estate</w:t>
      </w:r>
      <w:proofErr w:type="spellEnd"/>
      <w:r w:rsidRPr="00044BAF">
        <w:rPr>
          <w:rFonts w:ascii="Arial" w:eastAsia="Arial" w:hAnsi="Arial" w:cs="Arial"/>
          <w:b/>
          <w:bCs/>
          <w:sz w:val="28"/>
          <w:szCs w:val="28"/>
        </w:rPr>
        <w:t xml:space="preserve"> hledá další potenciál ve starších administrativních budovách</w:t>
      </w:r>
    </w:p>
    <w:p w14:paraId="5F6AB0A8" w14:textId="77777777" w:rsidR="00CE71A9" w:rsidRDefault="00CE71A9" w:rsidP="4ADDFB24">
      <w:pPr>
        <w:spacing w:after="0"/>
        <w:jc w:val="both"/>
        <w:rPr>
          <w:rFonts w:ascii="Arial" w:eastAsia="Arial" w:hAnsi="Arial" w:cs="Arial"/>
          <w:sz w:val="28"/>
          <w:szCs w:val="28"/>
        </w:rPr>
      </w:pPr>
    </w:p>
    <w:p w14:paraId="3EE9C4A9" w14:textId="2B85EA46" w:rsidR="003B30A4" w:rsidRDefault="0080407E" w:rsidP="4ADDFB24">
      <w:pPr>
        <w:spacing w:line="257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Developerská skupina</w:t>
      </w:r>
      <w:r w:rsidRPr="003B30A4">
        <w:rPr>
          <w:rFonts w:ascii="Arial" w:eastAsia="Arial" w:hAnsi="Arial" w:cs="Arial"/>
          <w:b/>
          <w:bCs/>
        </w:rPr>
        <w:t xml:space="preserve"> </w:t>
      </w:r>
      <w:proofErr w:type="spellStart"/>
      <w:r w:rsidR="003B30A4" w:rsidRPr="003B30A4">
        <w:rPr>
          <w:rFonts w:ascii="Arial" w:eastAsia="Arial" w:hAnsi="Arial" w:cs="Arial"/>
          <w:b/>
          <w:bCs/>
        </w:rPr>
        <w:t>Cresco</w:t>
      </w:r>
      <w:proofErr w:type="spellEnd"/>
      <w:r w:rsidR="003B30A4" w:rsidRPr="003B30A4">
        <w:rPr>
          <w:rFonts w:ascii="Arial" w:eastAsia="Arial" w:hAnsi="Arial" w:cs="Arial"/>
          <w:b/>
          <w:bCs/>
        </w:rPr>
        <w:t xml:space="preserve"> Real </w:t>
      </w:r>
      <w:proofErr w:type="spellStart"/>
      <w:r w:rsidR="003B30A4" w:rsidRPr="003B30A4">
        <w:rPr>
          <w:rFonts w:ascii="Arial" w:eastAsia="Arial" w:hAnsi="Arial" w:cs="Arial"/>
          <w:b/>
          <w:bCs/>
        </w:rPr>
        <w:t>Estate</w:t>
      </w:r>
      <w:proofErr w:type="spellEnd"/>
      <w:r w:rsidR="003B30A4" w:rsidRPr="003B30A4">
        <w:rPr>
          <w:rFonts w:ascii="Arial" w:eastAsia="Arial" w:hAnsi="Arial" w:cs="Arial"/>
          <w:b/>
          <w:bCs/>
        </w:rPr>
        <w:t xml:space="preserve"> rozšiřuje své </w:t>
      </w:r>
      <w:r w:rsidR="00F96EC8">
        <w:rPr>
          <w:rFonts w:ascii="Arial" w:eastAsia="Arial" w:hAnsi="Arial" w:cs="Arial"/>
          <w:b/>
          <w:bCs/>
        </w:rPr>
        <w:t xml:space="preserve">investiční </w:t>
      </w:r>
      <w:r w:rsidR="003B30A4" w:rsidRPr="003B30A4">
        <w:rPr>
          <w:rFonts w:ascii="Arial" w:eastAsia="Arial" w:hAnsi="Arial" w:cs="Arial"/>
          <w:b/>
          <w:bCs/>
        </w:rPr>
        <w:t xml:space="preserve">zaměření </w:t>
      </w:r>
      <w:r w:rsidR="00D31AF1">
        <w:rPr>
          <w:rFonts w:ascii="Arial" w:eastAsia="Arial" w:hAnsi="Arial" w:cs="Arial"/>
          <w:b/>
          <w:bCs/>
        </w:rPr>
        <w:t xml:space="preserve">v České republice </w:t>
      </w:r>
      <w:r w:rsidR="003B30A4" w:rsidRPr="003B30A4">
        <w:rPr>
          <w:rFonts w:ascii="Arial" w:eastAsia="Arial" w:hAnsi="Arial" w:cs="Arial"/>
          <w:b/>
          <w:bCs/>
        </w:rPr>
        <w:t xml:space="preserve">nad rámec </w:t>
      </w:r>
      <w:r w:rsidR="00D31AF1">
        <w:rPr>
          <w:rFonts w:ascii="Arial" w:eastAsia="Arial" w:hAnsi="Arial" w:cs="Arial"/>
          <w:b/>
          <w:bCs/>
        </w:rPr>
        <w:t xml:space="preserve">doposud preferované </w:t>
      </w:r>
      <w:r w:rsidR="003B30A4" w:rsidRPr="003B30A4">
        <w:rPr>
          <w:rFonts w:ascii="Arial" w:eastAsia="Arial" w:hAnsi="Arial" w:cs="Arial"/>
          <w:b/>
          <w:bCs/>
        </w:rPr>
        <w:t xml:space="preserve">výstavby na brownfieldech. Vedle rozsáhlých rozvojových území chce v budoucnu více využívat také potenciál starších administrativních a komerčních budov, které již neodpovídají současným požadavkům trhu a mohou získat nové využití v podobě moderního bydlení. Společnost proto aktivně vyhodnocuje příležitosti k jejich rekonstrukci a </w:t>
      </w:r>
      <w:r w:rsidR="002F50AD" w:rsidRPr="002F50AD">
        <w:rPr>
          <w:rFonts w:ascii="Arial" w:eastAsia="Arial" w:hAnsi="Arial" w:cs="Arial"/>
          <w:b/>
          <w:bCs/>
        </w:rPr>
        <w:t xml:space="preserve">přeměně </w:t>
      </w:r>
      <w:r w:rsidR="003B30A4" w:rsidRPr="003B30A4">
        <w:rPr>
          <w:rFonts w:ascii="Arial" w:eastAsia="Arial" w:hAnsi="Arial" w:cs="Arial"/>
          <w:b/>
          <w:bCs/>
        </w:rPr>
        <w:t>na rezidenční projekty.</w:t>
      </w:r>
      <w:r w:rsidR="0016411F">
        <w:rPr>
          <w:rFonts w:ascii="Arial" w:eastAsia="Arial" w:hAnsi="Arial" w:cs="Arial"/>
          <w:b/>
          <w:bCs/>
        </w:rPr>
        <w:t xml:space="preserve"> </w:t>
      </w:r>
      <w:r w:rsidR="0016411F" w:rsidRPr="0016411F">
        <w:rPr>
          <w:rFonts w:ascii="Arial" w:eastAsia="Arial" w:hAnsi="Arial" w:cs="Arial"/>
          <w:b/>
          <w:bCs/>
        </w:rPr>
        <w:t>Reaguje tak na postupnou proměnu trhu</w:t>
      </w:r>
      <w:r w:rsidR="00D31AF1">
        <w:rPr>
          <w:rFonts w:ascii="Arial" w:eastAsia="Arial" w:hAnsi="Arial" w:cs="Arial"/>
          <w:b/>
          <w:bCs/>
        </w:rPr>
        <w:t>, velkou poptávku po novém bydlení</w:t>
      </w:r>
      <w:r w:rsidR="0016411F" w:rsidRPr="0016411F">
        <w:rPr>
          <w:rFonts w:ascii="Arial" w:eastAsia="Arial" w:hAnsi="Arial" w:cs="Arial"/>
          <w:b/>
          <w:bCs/>
        </w:rPr>
        <w:t xml:space="preserve"> i rostoucí význam efektivního využívání již zastavěných území.</w:t>
      </w:r>
    </w:p>
    <w:p w14:paraId="10127182" w14:textId="460353AC" w:rsidR="00917BA7" w:rsidRDefault="00A571BD" w:rsidP="00917BA7">
      <w:pPr>
        <w:spacing w:before="240" w:after="240"/>
        <w:jc w:val="both"/>
      </w:pPr>
      <w:r w:rsidRPr="00A571BD">
        <w:rPr>
          <w:rFonts w:ascii="Arial" w:eastAsia="Arial" w:hAnsi="Arial" w:cs="Arial"/>
          <w:i/>
          <w:iCs/>
        </w:rPr>
        <w:t xml:space="preserve">„Brownfieldy zůstávají jedním z pilířů našeho rozvoje, ale stále více vnímáme také potenciál stávajících budov. Řada z nich vznikala v jiné době a pro jiné </w:t>
      </w:r>
      <w:proofErr w:type="gramStart"/>
      <w:r w:rsidRPr="00A571BD">
        <w:rPr>
          <w:rFonts w:ascii="Arial" w:eastAsia="Arial" w:hAnsi="Arial" w:cs="Arial"/>
          <w:i/>
          <w:iCs/>
        </w:rPr>
        <w:t>potřeby,</w:t>
      </w:r>
      <w:proofErr w:type="gramEnd"/>
      <w:r w:rsidRPr="00A571BD">
        <w:rPr>
          <w:rFonts w:ascii="Arial" w:eastAsia="Arial" w:hAnsi="Arial" w:cs="Arial"/>
          <w:i/>
          <w:iCs/>
        </w:rPr>
        <w:t xml:space="preserve"> než jaké trh vyžaduje dnes. V některých případech proto může být jejich proměna zajímavou alternativou k nové výstavbě. Ne vždy je totiž nutné začínat od nuly. Právě proto dnes aktivně prověřujeme několik konkrétních příležitostí a jednáme s vlastníky dalších nemovitostí v širším centru Prahy,“ </w:t>
      </w:r>
      <w:r w:rsidR="00917BA7" w:rsidRPr="4ADDFB24">
        <w:rPr>
          <w:rFonts w:ascii="Arial" w:eastAsia="Arial" w:hAnsi="Arial" w:cs="Arial"/>
        </w:rPr>
        <w:t>říká Aleš Svatoň, generální ředitel CRESCO REAL ESTATE Česká republika.</w:t>
      </w:r>
      <w:r>
        <w:rPr>
          <w:rFonts w:ascii="Arial" w:eastAsia="Arial" w:hAnsi="Arial" w:cs="Arial"/>
        </w:rPr>
        <w:t xml:space="preserve"> </w:t>
      </w:r>
    </w:p>
    <w:p w14:paraId="62FFAA98" w14:textId="77777777" w:rsidR="00D87403" w:rsidRPr="00D87403" w:rsidRDefault="00D87403" w:rsidP="00D87403">
      <w:pPr>
        <w:spacing w:before="240" w:after="240"/>
        <w:jc w:val="both"/>
        <w:rPr>
          <w:rFonts w:ascii="Arial" w:eastAsia="Arial" w:hAnsi="Arial" w:cs="Arial"/>
          <w:b/>
          <w:bCs/>
        </w:rPr>
      </w:pPr>
      <w:r w:rsidRPr="00D87403">
        <w:rPr>
          <w:rFonts w:ascii="Arial" w:eastAsia="Arial" w:hAnsi="Arial" w:cs="Arial"/>
          <w:b/>
          <w:bCs/>
        </w:rPr>
        <w:t>Mění se potřeby trhu i samotných budov</w:t>
      </w:r>
    </w:p>
    <w:p w14:paraId="054069BB" w14:textId="777B80F8" w:rsidR="00D87403" w:rsidRPr="00D87403" w:rsidRDefault="00D87403" w:rsidP="00D87403">
      <w:pPr>
        <w:spacing w:before="240" w:after="240"/>
        <w:jc w:val="both"/>
        <w:rPr>
          <w:rFonts w:ascii="Arial" w:eastAsia="Arial" w:hAnsi="Arial" w:cs="Arial"/>
        </w:rPr>
      </w:pPr>
      <w:r w:rsidRPr="00D87403">
        <w:rPr>
          <w:rFonts w:ascii="Arial" w:eastAsia="Arial" w:hAnsi="Arial" w:cs="Arial"/>
        </w:rPr>
        <w:t xml:space="preserve">Zatímco moderní kancelářské projekty splňují stále náročnější požadavky nájemců na technologie, energetickou efektivitu i kvalitu pracovního prostředí, </w:t>
      </w:r>
      <w:r w:rsidR="00625335">
        <w:rPr>
          <w:rFonts w:ascii="Arial" w:eastAsia="Arial" w:hAnsi="Arial" w:cs="Arial"/>
        </w:rPr>
        <w:t>majitelé a provozovatel</w:t>
      </w:r>
      <w:r w:rsidR="00C75504">
        <w:rPr>
          <w:rFonts w:ascii="Arial" w:eastAsia="Arial" w:hAnsi="Arial" w:cs="Arial"/>
        </w:rPr>
        <w:t xml:space="preserve">é </w:t>
      </w:r>
      <w:r w:rsidRPr="00D87403">
        <w:rPr>
          <w:rFonts w:ascii="Arial" w:eastAsia="Arial" w:hAnsi="Arial" w:cs="Arial"/>
        </w:rPr>
        <w:t xml:space="preserve">starších budov stojí před rozhodnutím, zda </w:t>
      </w:r>
      <w:r w:rsidR="00C75504">
        <w:rPr>
          <w:rFonts w:ascii="Arial" w:eastAsia="Arial" w:hAnsi="Arial" w:cs="Arial"/>
        </w:rPr>
        <w:t>přistoupit k</w:t>
      </w:r>
      <w:r w:rsidRPr="00D87403">
        <w:rPr>
          <w:rFonts w:ascii="Arial" w:eastAsia="Arial" w:hAnsi="Arial" w:cs="Arial"/>
        </w:rPr>
        <w:t xml:space="preserve"> modernizac</w:t>
      </w:r>
      <w:r w:rsidR="00C75504">
        <w:rPr>
          <w:rFonts w:ascii="Arial" w:eastAsia="Arial" w:hAnsi="Arial" w:cs="Arial"/>
        </w:rPr>
        <w:t>i</w:t>
      </w:r>
      <w:r w:rsidRPr="00D87403">
        <w:rPr>
          <w:rFonts w:ascii="Arial" w:eastAsia="Arial" w:hAnsi="Arial" w:cs="Arial"/>
        </w:rPr>
        <w:t>, hledat nové využití</w:t>
      </w:r>
      <w:r w:rsidR="00625335">
        <w:rPr>
          <w:rFonts w:ascii="Arial" w:eastAsia="Arial" w:hAnsi="Arial" w:cs="Arial"/>
        </w:rPr>
        <w:t xml:space="preserve"> či dokonce přistoupit k demolici.</w:t>
      </w:r>
    </w:p>
    <w:p w14:paraId="39BD41CD" w14:textId="244C628A" w:rsidR="00CE2379" w:rsidRPr="00917BA7" w:rsidRDefault="00C57E09" w:rsidP="4ADDFB24">
      <w:pPr>
        <w:spacing w:before="240" w:after="240"/>
        <w:jc w:val="both"/>
        <w:rPr>
          <w:rFonts w:ascii="Arial" w:eastAsia="Arial" w:hAnsi="Arial" w:cs="Arial"/>
        </w:rPr>
      </w:pPr>
      <w:r w:rsidRPr="00C57E09">
        <w:rPr>
          <w:rFonts w:ascii="Arial" w:eastAsia="Arial" w:hAnsi="Arial" w:cs="Arial"/>
        </w:rPr>
        <w:t xml:space="preserve">Právě v této oblasti vidí </w:t>
      </w:r>
      <w:proofErr w:type="spellStart"/>
      <w:r w:rsidRPr="00C57E09">
        <w:rPr>
          <w:rFonts w:ascii="Arial" w:eastAsia="Arial" w:hAnsi="Arial" w:cs="Arial"/>
        </w:rPr>
        <w:t>Cresco</w:t>
      </w:r>
      <w:proofErr w:type="spellEnd"/>
      <w:r w:rsidRPr="00C57E09">
        <w:rPr>
          <w:rFonts w:ascii="Arial" w:eastAsia="Arial" w:hAnsi="Arial" w:cs="Arial"/>
        </w:rPr>
        <w:t xml:space="preserve"> Real </w:t>
      </w:r>
      <w:proofErr w:type="spellStart"/>
      <w:r w:rsidRPr="00C57E09">
        <w:rPr>
          <w:rFonts w:ascii="Arial" w:eastAsia="Arial" w:hAnsi="Arial" w:cs="Arial"/>
        </w:rPr>
        <w:t>Estate</w:t>
      </w:r>
      <w:proofErr w:type="spellEnd"/>
      <w:r w:rsidRPr="00C57E09">
        <w:rPr>
          <w:rFonts w:ascii="Arial" w:eastAsia="Arial" w:hAnsi="Arial" w:cs="Arial"/>
        </w:rPr>
        <w:t xml:space="preserve"> rostoucí potenciál. Zaměřuje se na objekty v etablovaných městských lokalitách s dobrou dopravní dostupností a občanskou vybaveností, kde může změna využití vytvořit novou hodnotu jak pro vlastníky nemovitostí, tak pro budoucí obyvatele.</w:t>
      </w:r>
    </w:p>
    <w:p w14:paraId="7EE8E4D6" w14:textId="0A683EA1" w:rsidR="00CE2379" w:rsidRDefault="002A2200" w:rsidP="4ADDFB24">
      <w:pPr>
        <w:spacing w:before="240" w:after="240"/>
        <w:jc w:val="both"/>
        <w:rPr>
          <w:rFonts w:ascii="Arial" w:eastAsia="Arial" w:hAnsi="Arial" w:cs="Arial"/>
        </w:rPr>
      </w:pPr>
      <w:r w:rsidRPr="00084081">
        <w:rPr>
          <w:rFonts w:ascii="Arial" w:eastAsia="Arial" w:hAnsi="Arial" w:cs="Arial"/>
          <w:i/>
          <w:iCs/>
        </w:rPr>
        <w:t xml:space="preserve">„Ne každá budova je pro podobnou transformaci vhodná. Posuzujeme technický stav, dispozice, lokalitu, ekonomiku projektu i možnosti budoucího využití. Tam, kde se tyto faktory vhodně propojí, může </w:t>
      </w:r>
      <w:r w:rsidR="002F50AD" w:rsidRPr="002F50AD">
        <w:rPr>
          <w:rFonts w:ascii="Arial" w:eastAsia="Arial" w:hAnsi="Arial" w:cs="Arial"/>
          <w:i/>
          <w:iCs/>
        </w:rPr>
        <w:t>změna využití objektu</w:t>
      </w:r>
      <w:r w:rsidRPr="00084081">
        <w:rPr>
          <w:rFonts w:ascii="Arial" w:eastAsia="Arial" w:hAnsi="Arial" w:cs="Arial"/>
          <w:i/>
          <w:iCs/>
        </w:rPr>
        <w:t xml:space="preserve"> představovat efektivní způsob, jak </w:t>
      </w:r>
      <w:r w:rsidR="00291FE5">
        <w:rPr>
          <w:rFonts w:ascii="Arial" w:eastAsia="Arial" w:hAnsi="Arial" w:cs="Arial"/>
          <w:i/>
          <w:iCs/>
        </w:rPr>
        <w:t xml:space="preserve">mu </w:t>
      </w:r>
      <w:r w:rsidRPr="00084081">
        <w:rPr>
          <w:rFonts w:ascii="Arial" w:eastAsia="Arial" w:hAnsi="Arial" w:cs="Arial"/>
          <w:i/>
          <w:iCs/>
        </w:rPr>
        <w:t>vrátit nový smysl a zároveň rozšířit nabídku bydlení</w:t>
      </w:r>
      <w:r w:rsidR="001D2A34">
        <w:rPr>
          <w:rFonts w:ascii="Arial" w:eastAsia="Arial" w:hAnsi="Arial" w:cs="Arial"/>
          <w:i/>
          <w:iCs/>
        </w:rPr>
        <w:t xml:space="preserve">. </w:t>
      </w:r>
      <w:r w:rsidR="001D2A34" w:rsidRPr="001D2A34">
        <w:rPr>
          <w:rFonts w:ascii="Arial" w:eastAsia="Arial" w:hAnsi="Arial" w:cs="Arial"/>
          <w:i/>
          <w:iCs/>
        </w:rPr>
        <w:t>Výhodou podobných projektů je navíc skutečnost, že vznikají v již urbanizovaných lokalitách s existující infrastrukturou a občanskou vybaveností, což může v některých případech urychlit jejich přípravu oproti projektům budovaným na dosud nerozvinutých územích</w:t>
      </w:r>
      <w:r w:rsidRPr="00084081">
        <w:rPr>
          <w:rFonts w:ascii="Arial" w:eastAsia="Arial" w:hAnsi="Arial" w:cs="Arial"/>
          <w:i/>
          <w:iCs/>
        </w:rPr>
        <w:t>,“</w:t>
      </w:r>
      <w:r w:rsidRPr="002A2200">
        <w:rPr>
          <w:rFonts w:ascii="Arial" w:eastAsia="Arial" w:hAnsi="Arial" w:cs="Arial"/>
        </w:rPr>
        <w:t xml:space="preserve"> doplňuje</w:t>
      </w:r>
      <w:r w:rsidR="007F217A">
        <w:rPr>
          <w:rFonts w:ascii="Arial" w:eastAsia="Arial" w:hAnsi="Arial" w:cs="Arial"/>
        </w:rPr>
        <w:t xml:space="preserve"> Aleš Svatoň.</w:t>
      </w:r>
    </w:p>
    <w:p w14:paraId="5EA5F076" w14:textId="77777777" w:rsidR="00291FE5" w:rsidRDefault="00291FE5" w:rsidP="00291FE5">
      <w:pPr>
        <w:spacing w:before="240" w:after="240"/>
        <w:jc w:val="both"/>
        <w:rPr>
          <w:rFonts w:ascii="Arial" w:eastAsia="Arial" w:hAnsi="Arial" w:cs="Arial"/>
        </w:rPr>
      </w:pPr>
      <w:r w:rsidRPr="00CC632C">
        <w:rPr>
          <w:rFonts w:ascii="Arial" w:eastAsia="Arial" w:hAnsi="Arial" w:cs="Arial"/>
        </w:rPr>
        <w:t xml:space="preserve">Podobné projekty zároveň odrážejí jeden z výrazných trendů současného developmentu. Stále větší pozornost se obrací k takzvanému </w:t>
      </w:r>
      <w:proofErr w:type="spellStart"/>
      <w:r w:rsidRPr="00CC632C">
        <w:rPr>
          <w:rFonts w:ascii="Arial" w:eastAsia="Arial" w:hAnsi="Arial" w:cs="Arial"/>
        </w:rPr>
        <w:t>upcyklingu</w:t>
      </w:r>
      <w:proofErr w:type="spellEnd"/>
      <w:r w:rsidRPr="00CC632C">
        <w:rPr>
          <w:rFonts w:ascii="Arial" w:eastAsia="Arial" w:hAnsi="Arial" w:cs="Arial"/>
        </w:rPr>
        <w:t xml:space="preserve"> budov, tedy hledání nového využití pro stávající objekty. Zachování funkčních konstrukcí, omezení demolic i lepší využití již zastavěného území přispívají k šetrnějšímu rozvoji měst a zapadají do rostoucího důrazu na udržitelnost ve stavebnictví.</w:t>
      </w:r>
    </w:p>
    <w:p w14:paraId="642D7584" w14:textId="77777777" w:rsidR="00B16E40" w:rsidRDefault="00B16E40" w:rsidP="4ADDFB24">
      <w:pPr>
        <w:spacing w:before="240" w:after="240"/>
        <w:jc w:val="both"/>
        <w:rPr>
          <w:rFonts w:ascii="Arial" w:eastAsia="Arial" w:hAnsi="Arial" w:cs="Arial"/>
        </w:rPr>
      </w:pPr>
    </w:p>
    <w:p w14:paraId="2C08880D" w14:textId="77777777" w:rsidR="009B67B6" w:rsidRPr="009B67B6" w:rsidRDefault="009B67B6" w:rsidP="009B67B6">
      <w:pPr>
        <w:spacing w:before="240" w:after="240"/>
        <w:jc w:val="both"/>
        <w:rPr>
          <w:rFonts w:ascii="Arial" w:eastAsia="Arial" w:hAnsi="Arial" w:cs="Arial"/>
          <w:b/>
          <w:bCs/>
        </w:rPr>
      </w:pPr>
      <w:r w:rsidRPr="009B67B6">
        <w:rPr>
          <w:rFonts w:ascii="Arial" w:eastAsia="Arial" w:hAnsi="Arial" w:cs="Arial"/>
          <w:b/>
          <w:bCs/>
        </w:rPr>
        <w:lastRenderedPageBreak/>
        <w:t>Zkušenosti s transformací stávajících nemovitostí</w:t>
      </w:r>
    </w:p>
    <w:p w14:paraId="4F046740" w14:textId="1BBF907B" w:rsidR="000329BB" w:rsidRDefault="003D1113" w:rsidP="009B67B6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 w:rsidRPr="003D1113">
        <w:rPr>
          <w:rFonts w:ascii="Arial" w:eastAsia="Arial" w:hAnsi="Arial" w:cs="Arial"/>
        </w:rPr>
        <w:t xml:space="preserve">ráce se stávajícími budovami není pro </w:t>
      </w:r>
      <w:proofErr w:type="spellStart"/>
      <w:r w:rsidRPr="003D1113">
        <w:rPr>
          <w:rFonts w:ascii="Arial" w:eastAsia="Arial" w:hAnsi="Arial" w:cs="Arial"/>
        </w:rPr>
        <w:t>Cresco</w:t>
      </w:r>
      <w:proofErr w:type="spellEnd"/>
      <w:r w:rsidRPr="003D1113">
        <w:rPr>
          <w:rFonts w:ascii="Arial" w:eastAsia="Arial" w:hAnsi="Arial" w:cs="Arial"/>
        </w:rPr>
        <w:t xml:space="preserve"> Real </w:t>
      </w:r>
      <w:proofErr w:type="spellStart"/>
      <w:r w:rsidRPr="003D1113">
        <w:rPr>
          <w:rFonts w:ascii="Arial" w:eastAsia="Arial" w:hAnsi="Arial" w:cs="Arial"/>
        </w:rPr>
        <w:t>Estate</w:t>
      </w:r>
      <w:proofErr w:type="spellEnd"/>
      <w:r w:rsidRPr="003D1113">
        <w:rPr>
          <w:rFonts w:ascii="Arial" w:eastAsia="Arial" w:hAnsi="Arial" w:cs="Arial"/>
        </w:rPr>
        <w:t xml:space="preserve"> novým tématem. Společnost má zkušenosti jak s transformací bývalých průmyslových areálů, tak s rekonstrukcí a modernizací administrativních objektů. Příkladem je </w:t>
      </w:r>
      <w:r w:rsidR="00B16E40">
        <w:rPr>
          <w:rFonts w:ascii="Arial" w:eastAsia="Arial" w:hAnsi="Arial" w:cs="Arial"/>
        </w:rPr>
        <w:t>již dokončená první etapa</w:t>
      </w:r>
      <w:r w:rsidR="00B16E40" w:rsidRPr="003D1113">
        <w:rPr>
          <w:rFonts w:ascii="Arial" w:eastAsia="Arial" w:hAnsi="Arial" w:cs="Arial"/>
        </w:rPr>
        <w:t xml:space="preserve"> </w:t>
      </w:r>
      <w:r w:rsidRPr="003D1113">
        <w:rPr>
          <w:rFonts w:ascii="Arial" w:eastAsia="Arial" w:hAnsi="Arial" w:cs="Arial"/>
        </w:rPr>
        <w:t xml:space="preserve">SO-HO Rezidence v pražských Holešovicích, </w:t>
      </w:r>
      <w:r w:rsidR="00B16E40" w:rsidRPr="003D1113">
        <w:rPr>
          <w:rFonts w:ascii="Arial" w:eastAsia="Arial" w:hAnsi="Arial" w:cs="Arial"/>
        </w:rPr>
        <w:t>kter</w:t>
      </w:r>
      <w:r w:rsidR="00B16E40">
        <w:rPr>
          <w:rFonts w:ascii="Arial" w:eastAsia="Arial" w:hAnsi="Arial" w:cs="Arial"/>
        </w:rPr>
        <w:t xml:space="preserve">á je citlivou rekonstrukcí jednou z původních budov </w:t>
      </w:r>
      <w:r w:rsidRPr="003D1113">
        <w:rPr>
          <w:rFonts w:ascii="Arial" w:eastAsia="Arial" w:hAnsi="Arial" w:cs="Arial"/>
        </w:rPr>
        <w:t xml:space="preserve">bývalého areálu Tesla, kde se v minulosti vyráběly žárovky. </w:t>
      </w:r>
      <w:r w:rsidR="00B16E40">
        <w:rPr>
          <w:rFonts w:ascii="Arial" w:eastAsia="Arial" w:hAnsi="Arial" w:cs="Arial"/>
        </w:rPr>
        <w:t xml:space="preserve">Mimo jiné v budově vznikli atraktivní </w:t>
      </w:r>
      <w:proofErr w:type="spellStart"/>
      <w:r w:rsidR="00B16E40" w:rsidRPr="003D1113">
        <w:rPr>
          <w:rFonts w:ascii="Arial" w:eastAsia="Arial" w:hAnsi="Arial" w:cs="Arial"/>
        </w:rPr>
        <w:t>loftov</w:t>
      </w:r>
      <w:r w:rsidR="00B16E40">
        <w:rPr>
          <w:rFonts w:ascii="Arial" w:eastAsia="Arial" w:hAnsi="Arial" w:cs="Arial"/>
        </w:rPr>
        <w:t>é</w:t>
      </w:r>
      <w:proofErr w:type="spellEnd"/>
      <w:r w:rsidR="00B16E40" w:rsidRPr="003D1113">
        <w:rPr>
          <w:rFonts w:ascii="Arial" w:eastAsia="Arial" w:hAnsi="Arial" w:cs="Arial"/>
        </w:rPr>
        <w:t xml:space="preserve"> </w:t>
      </w:r>
      <w:r w:rsidRPr="003D1113">
        <w:rPr>
          <w:rFonts w:ascii="Arial" w:eastAsia="Arial" w:hAnsi="Arial" w:cs="Arial"/>
        </w:rPr>
        <w:t xml:space="preserve">byty </w:t>
      </w:r>
      <w:r w:rsidR="00B16E40">
        <w:rPr>
          <w:rFonts w:ascii="Arial" w:eastAsia="Arial" w:hAnsi="Arial" w:cs="Arial"/>
        </w:rPr>
        <w:t xml:space="preserve">s </w:t>
      </w:r>
      <w:r w:rsidR="00B16E40" w:rsidRPr="003D1113">
        <w:rPr>
          <w:rFonts w:ascii="Arial" w:eastAsia="Arial" w:hAnsi="Arial" w:cs="Arial"/>
        </w:rPr>
        <w:t>charakteristický</w:t>
      </w:r>
      <w:r w:rsidR="00B16E40">
        <w:rPr>
          <w:rFonts w:ascii="Arial" w:eastAsia="Arial" w:hAnsi="Arial" w:cs="Arial"/>
        </w:rPr>
        <w:t>mi</w:t>
      </w:r>
      <w:r w:rsidR="00B16E40" w:rsidRPr="003D1113">
        <w:rPr>
          <w:rFonts w:ascii="Arial" w:eastAsia="Arial" w:hAnsi="Arial" w:cs="Arial"/>
        </w:rPr>
        <w:t xml:space="preserve"> industriální</w:t>
      </w:r>
      <w:r w:rsidR="00B16E40">
        <w:rPr>
          <w:rFonts w:ascii="Arial" w:eastAsia="Arial" w:hAnsi="Arial" w:cs="Arial"/>
        </w:rPr>
        <w:t>mi</w:t>
      </w:r>
      <w:r w:rsidR="00B16E40" w:rsidRPr="003D1113">
        <w:rPr>
          <w:rFonts w:ascii="Arial" w:eastAsia="Arial" w:hAnsi="Arial" w:cs="Arial"/>
        </w:rPr>
        <w:t xml:space="preserve"> prvk</w:t>
      </w:r>
      <w:r w:rsidR="00B16E40">
        <w:rPr>
          <w:rFonts w:ascii="Arial" w:eastAsia="Arial" w:hAnsi="Arial" w:cs="Arial"/>
        </w:rPr>
        <w:t>y</w:t>
      </w:r>
      <w:r w:rsidRPr="003D1113">
        <w:rPr>
          <w:rFonts w:ascii="Arial" w:eastAsia="Arial" w:hAnsi="Arial" w:cs="Arial"/>
        </w:rPr>
        <w:t xml:space="preserve">. </w:t>
      </w:r>
      <w:r w:rsidR="00B16E40">
        <w:rPr>
          <w:rFonts w:ascii="Arial" w:eastAsia="Arial" w:hAnsi="Arial" w:cs="Arial"/>
        </w:rPr>
        <w:t>Na tuto rekonstrukci</w:t>
      </w:r>
      <w:r w:rsidR="00291FE5">
        <w:rPr>
          <w:rFonts w:ascii="Arial" w:eastAsia="Arial" w:hAnsi="Arial" w:cs="Arial"/>
        </w:rPr>
        <w:t xml:space="preserve"> </w:t>
      </w:r>
      <w:r w:rsidR="00B16E40">
        <w:rPr>
          <w:rFonts w:ascii="Arial" w:eastAsia="Arial" w:hAnsi="Arial" w:cs="Arial"/>
        </w:rPr>
        <w:t>v SO-HO Rezidenci navazují další nové budovy s novými prémiovými byt</w:t>
      </w:r>
      <w:r w:rsidR="00291FE5">
        <w:rPr>
          <w:rFonts w:ascii="Arial" w:eastAsia="Arial" w:hAnsi="Arial" w:cs="Arial"/>
        </w:rPr>
        <w:t>y</w:t>
      </w:r>
      <w:r w:rsidR="00B16E40">
        <w:rPr>
          <w:rFonts w:ascii="Arial" w:eastAsia="Arial" w:hAnsi="Arial" w:cs="Arial"/>
        </w:rPr>
        <w:t xml:space="preserve">. </w:t>
      </w:r>
    </w:p>
    <w:p w14:paraId="09F7E6F9" w14:textId="194C5F15" w:rsidR="00F10E0F" w:rsidRDefault="003D1113" w:rsidP="001437B0">
      <w:pPr>
        <w:spacing w:before="240" w:after="240"/>
        <w:jc w:val="both"/>
        <w:rPr>
          <w:rFonts w:ascii="Arial" w:eastAsia="Arial" w:hAnsi="Arial" w:cs="Arial"/>
        </w:rPr>
      </w:pPr>
      <w:r w:rsidRPr="003D1113">
        <w:rPr>
          <w:rFonts w:ascii="Arial" w:eastAsia="Arial" w:hAnsi="Arial" w:cs="Arial"/>
        </w:rPr>
        <w:t xml:space="preserve">Zkušenosti s revitalizací stávajících objektů pak </w:t>
      </w:r>
      <w:proofErr w:type="spellStart"/>
      <w:r w:rsidR="00173539">
        <w:rPr>
          <w:rFonts w:ascii="Arial" w:eastAsia="Arial" w:hAnsi="Arial" w:cs="Arial"/>
        </w:rPr>
        <w:t>Cresco</w:t>
      </w:r>
      <w:proofErr w:type="spellEnd"/>
      <w:r w:rsidR="00173539" w:rsidRPr="003D1113">
        <w:rPr>
          <w:rFonts w:ascii="Arial" w:eastAsia="Arial" w:hAnsi="Arial" w:cs="Arial"/>
        </w:rPr>
        <w:t xml:space="preserve"> </w:t>
      </w:r>
      <w:r w:rsidRPr="003D1113">
        <w:rPr>
          <w:rFonts w:ascii="Arial" w:eastAsia="Arial" w:hAnsi="Arial" w:cs="Arial"/>
        </w:rPr>
        <w:t>získal</w:t>
      </w:r>
      <w:r w:rsidR="00173539">
        <w:rPr>
          <w:rFonts w:ascii="Arial" w:eastAsia="Arial" w:hAnsi="Arial" w:cs="Arial"/>
        </w:rPr>
        <w:t>o</w:t>
      </w:r>
      <w:r w:rsidRPr="003D1113">
        <w:rPr>
          <w:rFonts w:ascii="Arial" w:eastAsia="Arial" w:hAnsi="Arial" w:cs="Arial"/>
        </w:rPr>
        <w:t xml:space="preserve"> také při modernizaci administrativní budovy Metropolitan</w:t>
      </w:r>
      <w:r w:rsidR="00D31AF1">
        <w:rPr>
          <w:rFonts w:ascii="Arial" w:eastAsia="Arial" w:hAnsi="Arial" w:cs="Arial"/>
        </w:rPr>
        <w:t xml:space="preserve"> v ulici U </w:t>
      </w:r>
      <w:proofErr w:type="spellStart"/>
      <w:r w:rsidR="00D31AF1">
        <w:rPr>
          <w:rFonts w:ascii="Arial" w:eastAsia="Arial" w:hAnsi="Arial" w:cs="Arial"/>
        </w:rPr>
        <w:t>Uranie</w:t>
      </w:r>
      <w:proofErr w:type="spellEnd"/>
      <w:r w:rsidR="00D31AF1">
        <w:rPr>
          <w:rFonts w:ascii="Arial" w:eastAsia="Arial" w:hAnsi="Arial" w:cs="Arial"/>
        </w:rPr>
        <w:t>, Praha 7</w:t>
      </w:r>
      <w:r w:rsidRPr="003D1113">
        <w:rPr>
          <w:rFonts w:ascii="Arial" w:eastAsia="Arial" w:hAnsi="Arial" w:cs="Arial"/>
        </w:rPr>
        <w:t>. Právě podobné projekty podle developera potvrzují, že citlivá transformace stávajících nemovitostí může významně prodloužit jejich životní cyklus a přinést jim novou hodnotu.</w:t>
      </w:r>
      <w:r w:rsidR="00E612D1">
        <w:rPr>
          <w:rFonts w:ascii="Arial" w:eastAsia="Arial" w:hAnsi="Arial" w:cs="Arial"/>
        </w:rPr>
        <w:t xml:space="preserve"> </w:t>
      </w:r>
    </w:p>
    <w:p w14:paraId="66677E55" w14:textId="43996778" w:rsidR="00605917" w:rsidRDefault="00CC78D7" w:rsidP="001437B0">
      <w:pPr>
        <w:spacing w:before="240" w:after="240"/>
        <w:jc w:val="both"/>
        <w:rPr>
          <w:rFonts w:ascii="Arial" w:eastAsia="Arial" w:hAnsi="Arial" w:cs="Arial"/>
        </w:rPr>
      </w:pPr>
      <w:r w:rsidRPr="00CC78D7">
        <w:rPr>
          <w:rFonts w:ascii="Arial" w:eastAsia="Arial" w:hAnsi="Arial" w:cs="Arial"/>
          <w:i/>
          <w:iCs/>
        </w:rPr>
        <w:t xml:space="preserve">„Transformace stávajících budov není alternativou k rozvoji brownfieldů, ale přirozeným doplněním. Věříme, že oba přístupy budou v budoucnu hrát důležitou roli při vzniku nového bydlení i rozvoji měst,“ </w:t>
      </w:r>
      <w:r w:rsidR="00303059" w:rsidRPr="00303059">
        <w:rPr>
          <w:rFonts w:ascii="Arial" w:eastAsia="Arial" w:hAnsi="Arial" w:cs="Arial"/>
        </w:rPr>
        <w:t>uzavírá Aleš Svatoň.</w:t>
      </w:r>
    </w:p>
    <w:p w14:paraId="11EB85EA" w14:textId="74CF7DC1" w:rsidR="00605917" w:rsidRDefault="00605917" w:rsidP="001437B0">
      <w:pPr>
        <w:spacing w:before="240" w:after="240"/>
        <w:jc w:val="both"/>
        <w:rPr>
          <w:rFonts w:ascii="Arial" w:eastAsia="Arial" w:hAnsi="Arial" w:cs="Arial"/>
          <w:b/>
          <w:bCs/>
        </w:rPr>
      </w:pPr>
      <w:r w:rsidRPr="00A14F44">
        <w:rPr>
          <w:rFonts w:ascii="Arial" w:eastAsia="Arial" w:hAnsi="Arial" w:cs="Arial"/>
          <w:i/>
          <w:iCs/>
        </w:rPr>
        <w:t>Fotografie:</w:t>
      </w:r>
      <w:r w:rsidRPr="00605917">
        <w:rPr>
          <w:rFonts w:ascii="Arial" w:eastAsia="Arial" w:hAnsi="Arial" w:cs="Arial"/>
          <w:b/>
          <w:bCs/>
        </w:rPr>
        <w:t xml:space="preserve"> </w:t>
      </w:r>
      <w:proofErr w:type="spellStart"/>
      <w:r w:rsidRPr="009A6CB1">
        <w:rPr>
          <w:rFonts w:ascii="Arial" w:eastAsia="Arial" w:hAnsi="Arial" w:cs="Arial"/>
          <w:i/>
          <w:iCs/>
        </w:rPr>
        <w:t>Cresco</w:t>
      </w:r>
      <w:proofErr w:type="spellEnd"/>
      <w:r w:rsidRPr="009A6CB1">
        <w:rPr>
          <w:rFonts w:ascii="Arial" w:eastAsia="Arial" w:hAnsi="Arial" w:cs="Arial"/>
          <w:i/>
          <w:iCs/>
        </w:rPr>
        <w:t xml:space="preserve"> Real </w:t>
      </w:r>
      <w:proofErr w:type="spellStart"/>
      <w:r w:rsidRPr="009A6CB1">
        <w:rPr>
          <w:rFonts w:ascii="Arial" w:eastAsia="Arial" w:hAnsi="Arial" w:cs="Arial"/>
          <w:i/>
          <w:iCs/>
        </w:rPr>
        <w:t>Estate</w:t>
      </w:r>
      <w:proofErr w:type="spellEnd"/>
      <w:r w:rsidRPr="009A6CB1">
        <w:rPr>
          <w:rFonts w:ascii="Arial" w:eastAsia="Arial" w:hAnsi="Arial" w:cs="Arial"/>
          <w:i/>
          <w:iCs/>
        </w:rPr>
        <w:t xml:space="preserve"> přeměnila původní budovu bývalého areálu Tesla na moderní </w:t>
      </w:r>
      <w:proofErr w:type="spellStart"/>
      <w:r w:rsidRPr="009A6CB1">
        <w:rPr>
          <w:rFonts w:ascii="Arial" w:eastAsia="Arial" w:hAnsi="Arial" w:cs="Arial"/>
          <w:i/>
          <w:iCs/>
        </w:rPr>
        <w:t>loftové</w:t>
      </w:r>
      <w:proofErr w:type="spellEnd"/>
      <w:r w:rsidRPr="009A6CB1">
        <w:rPr>
          <w:rFonts w:ascii="Arial" w:eastAsia="Arial" w:hAnsi="Arial" w:cs="Arial"/>
          <w:i/>
          <w:iCs/>
        </w:rPr>
        <w:t xml:space="preserve"> bydlení</w:t>
      </w:r>
      <w:r w:rsidR="00A14F44" w:rsidRPr="009A6CB1">
        <w:rPr>
          <w:rFonts w:ascii="Arial" w:eastAsia="Arial" w:hAnsi="Arial" w:cs="Arial"/>
          <w:i/>
          <w:iCs/>
        </w:rPr>
        <w:t>. Obrázek 1 zachycuje původní stav, obrázek 2 výsledek rekonstrukce.</w:t>
      </w:r>
    </w:p>
    <w:p w14:paraId="6E02B821" w14:textId="790EF43D" w:rsidR="00A14F44" w:rsidRDefault="00A14F44" w:rsidP="001437B0">
      <w:pPr>
        <w:spacing w:before="240" w:after="24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EEB1AD2" wp14:editId="022048FE">
            <wp:simplePos x="0" y="0"/>
            <wp:positionH relativeFrom="column">
              <wp:posOffset>3110230</wp:posOffset>
            </wp:positionH>
            <wp:positionV relativeFrom="paragraph">
              <wp:posOffset>1270</wp:posOffset>
            </wp:positionV>
            <wp:extent cx="2540000" cy="1905000"/>
            <wp:effectExtent l="0" t="0" r="0" b="0"/>
            <wp:wrapSquare wrapText="bothSides"/>
            <wp:docPr id="58101858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018586" name="Obrázek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917">
        <w:rPr>
          <w:rFonts w:ascii="Arial" w:eastAsia="Arial" w:hAnsi="Arial" w:cs="Arial"/>
          <w:b/>
          <w:bCs/>
          <w:noProof/>
        </w:rPr>
        <w:drawing>
          <wp:inline distT="0" distB="0" distL="0" distR="0" wp14:anchorId="43690585" wp14:editId="2B9CF98A">
            <wp:extent cx="2548524" cy="1911393"/>
            <wp:effectExtent l="0" t="0" r="4445" b="0"/>
            <wp:docPr id="9240059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005981" name="Obrázek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524" cy="1911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B5484" w14:textId="03DAD6FA" w:rsidR="003622D8" w:rsidRPr="00965B21" w:rsidRDefault="003622D8" w:rsidP="00965B21">
      <w:pPr>
        <w:spacing w:before="240" w:after="240"/>
        <w:jc w:val="both"/>
      </w:pPr>
      <w:r w:rsidRPr="003622D8">
        <w:t>--------------------------------------------------------------------------------------------------</w:t>
      </w:r>
    </w:p>
    <w:p w14:paraId="560EAB8D" w14:textId="77777777" w:rsidR="00C0401F" w:rsidRPr="009C1837" w:rsidRDefault="00C0401F" w:rsidP="00C0401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C1837">
        <w:rPr>
          <w:rFonts w:ascii="Arial" w:hAnsi="Arial" w:cs="Arial"/>
          <w:b/>
          <w:bCs/>
          <w:sz w:val="20"/>
          <w:szCs w:val="20"/>
        </w:rPr>
        <w:t>O společnosti CRESCO REAL ESTATE:</w:t>
      </w:r>
    </w:p>
    <w:p w14:paraId="38A17D7C" w14:textId="1EC909E4" w:rsidR="003F6140" w:rsidRDefault="00C0401F" w:rsidP="003F6140">
      <w:pPr>
        <w:jc w:val="both"/>
        <w:rPr>
          <w:rFonts w:ascii="Arial" w:hAnsi="Arial" w:cs="Arial"/>
          <w:sz w:val="20"/>
          <w:szCs w:val="20"/>
        </w:rPr>
      </w:pPr>
      <w:r w:rsidRPr="009C1837">
        <w:rPr>
          <w:rFonts w:ascii="Arial" w:hAnsi="Arial" w:cs="Arial"/>
          <w:sz w:val="20"/>
          <w:szCs w:val="20"/>
        </w:rPr>
        <w:t xml:space="preserve">CRESCO REAL ESTATE je největším slovenským rezidenčním developerem, který od roku 1992 stojí za realizací desítek developerských projektů a tisíců bytových jednotek. Její projekty dlouhodobě formují podobu moderní Bratislavy a dalších městských lokalit. Inspiraci pro svou tvorbu čerpá z celého světa a její bohaté zkušenosti z bytové a komerční výstavby na Slovensku jsou pilířem její strategie. Po úspěšném etablování na slovenském trhu rozvíjí společnost své aktivity také v České republice. V Praze realizuje rezidenční projekt </w:t>
      </w:r>
      <w:hyperlink r:id="rId12" w:history="1">
        <w:r w:rsidRPr="009C1837">
          <w:rPr>
            <w:rStyle w:val="Hypertextovodkaz"/>
            <w:rFonts w:ascii="Arial" w:hAnsi="Arial" w:cs="Arial"/>
            <w:sz w:val="20"/>
            <w:szCs w:val="20"/>
          </w:rPr>
          <w:t>SO-HO Rezidence</w:t>
        </w:r>
      </w:hyperlink>
      <w:r w:rsidRPr="009C1837">
        <w:rPr>
          <w:rFonts w:ascii="Arial" w:hAnsi="Arial" w:cs="Arial"/>
          <w:sz w:val="20"/>
          <w:szCs w:val="20"/>
        </w:rPr>
        <w:t xml:space="preserve"> v Holešovicích </w:t>
      </w:r>
      <w:r w:rsidR="00565917" w:rsidRPr="009C1837">
        <w:rPr>
          <w:rFonts w:ascii="Arial" w:hAnsi="Arial" w:cs="Arial"/>
          <w:sz w:val="20"/>
          <w:szCs w:val="20"/>
        </w:rPr>
        <w:t xml:space="preserve">a v městské části Praha 3 připravuje nový rozsáhlý rezidenční projekt </w:t>
      </w:r>
      <w:hyperlink r:id="rId13" w:history="1">
        <w:proofErr w:type="spellStart"/>
        <w:r w:rsidR="00C90B27" w:rsidRPr="00A853AF">
          <w:rPr>
            <w:rStyle w:val="Hypertextovodkaz"/>
            <w:rFonts w:ascii="Arial" w:hAnsi="Arial" w:cs="Arial"/>
          </w:rPr>
          <w:t>Yards</w:t>
        </w:r>
        <w:proofErr w:type="spellEnd"/>
        <w:r w:rsidR="00DC3D10" w:rsidRPr="00A853AF">
          <w:rPr>
            <w:rStyle w:val="Hypertextovodkaz"/>
            <w:rFonts w:ascii="Arial" w:hAnsi="Arial" w:cs="Arial"/>
          </w:rPr>
          <w:t xml:space="preserve"> Žižkov</w:t>
        </w:r>
      </w:hyperlink>
      <w:r w:rsidR="00565917" w:rsidRPr="009C1837">
        <w:rPr>
          <w:rFonts w:ascii="Arial" w:hAnsi="Arial" w:cs="Arial"/>
          <w:sz w:val="20"/>
          <w:szCs w:val="20"/>
        </w:rPr>
        <w:t>,</w:t>
      </w:r>
      <w:r w:rsidR="00266B13">
        <w:rPr>
          <w:rFonts w:ascii="Arial" w:hAnsi="Arial" w:cs="Arial"/>
          <w:sz w:val="20"/>
          <w:szCs w:val="20"/>
        </w:rPr>
        <w:t xml:space="preserve"> </w:t>
      </w:r>
      <w:r w:rsidR="00565917" w:rsidRPr="009C1837">
        <w:rPr>
          <w:rFonts w:ascii="Arial" w:hAnsi="Arial" w:cs="Arial"/>
          <w:sz w:val="20"/>
          <w:szCs w:val="20"/>
        </w:rPr>
        <w:t>který vzniká v rozvojovém území Nákladového nádraží Žižkov. Tím společnost potvrzuje své ambice působit dlouhodobě</w:t>
      </w:r>
      <w:r w:rsidR="00485E25" w:rsidRPr="009C1837">
        <w:rPr>
          <w:rFonts w:ascii="Arial" w:hAnsi="Arial" w:cs="Arial"/>
          <w:sz w:val="20"/>
          <w:szCs w:val="20"/>
        </w:rPr>
        <w:t xml:space="preserve"> i</w:t>
      </w:r>
      <w:r w:rsidR="00565917" w:rsidRPr="009C1837">
        <w:rPr>
          <w:rFonts w:ascii="Arial" w:hAnsi="Arial" w:cs="Arial"/>
          <w:sz w:val="20"/>
          <w:szCs w:val="20"/>
        </w:rPr>
        <w:t xml:space="preserve"> na českém realitním trhu a podílet se na proměně významných městských lokalit.</w:t>
      </w:r>
    </w:p>
    <w:p w14:paraId="433083BA" w14:textId="77777777" w:rsidR="00D27126" w:rsidRPr="00D27126" w:rsidRDefault="00D27126" w:rsidP="003F6140">
      <w:pPr>
        <w:jc w:val="both"/>
        <w:rPr>
          <w:rFonts w:ascii="Arial" w:hAnsi="Arial" w:cs="Arial"/>
          <w:sz w:val="20"/>
          <w:szCs w:val="20"/>
        </w:rPr>
      </w:pPr>
    </w:p>
    <w:p w14:paraId="1EBF766E" w14:textId="77777777" w:rsidR="00C76AA2" w:rsidRPr="009C1837" w:rsidRDefault="00C76AA2" w:rsidP="00C76AA2">
      <w:pPr>
        <w:pStyle w:val="F2-zkladn"/>
        <w:tabs>
          <w:tab w:val="right" w:pos="9070"/>
        </w:tabs>
        <w:spacing w:before="0" w:line="264" w:lineRule="auto"/>
        <w:rPr>
          <w:b/>
          <w:sz w:val="20"/>
          <w:szCs w:val="20"/>
        </w:rPr>
      </w:pPr>
      <w:r w:rsidRPr="009C1837">
        <w:rPr>
          <w:b/>
          <w:sz w:val="20"/>
          <w:szCs w:val="20"/>
        </w:rPr>
        <w:t>Pro více informací kontaktujte:</w:t>
      </w:r>
    </w:p>
    <w:p w14:paraId="322F1229" w14:textId="11BD9975" w:rsidR="00C76AA2" w:rsidRPr="009C1837" w:rsidRDefault="00C76AA2" w:rsidP="00C76AA2">
      <w:pPr>
        <w:spacing w:after="0" w:line="264" w:lineRule="auto"/>
        <w:rPr>
          <w:rFonts w:ascii="Arial" w:hAnsi="Arial" w:cs="Arial"/>
          <w:sz w:val="20"/>
          <w:szCs w:val="20"/>
        </w:rPr>
      </w:pPr>
      <w:r w:rsidRPr="009C1837">
        <w:rPr>
          <w:rFonts w:ascii="Arial" w:hAnsi="Arial" w:cs="Arial"/>
          <w:sz w:val="20"/>
          <w:szCs w:val="20"/>
        </w:rPr>
        <w:t>Kamila Žit</w:t>
      </w:r>
      <w:r w:rsidR="007213E0" w:rsidRPr="009C1837">
        <w:rPr>
          <w:rFonts w:ascii="Arial" w:hAnsi="Arial" w:cs="Arial"/>
          <w:sz w:val="20"/>
          <w:szCs w:val="20"/>
        </w:rPr>
        <w:t>ň</w:t>
      </w:r>
      <w:r w:rsidRPr="009C1837">
        <w:rPr>
          <w:rFonts w:ascii="Arial" w:hAnsi="Arial" w:cs="Arial"/>
          <w:sz w:val="20"/>
          <w:szCs w:val="20"/>
        </w:rPr>
        <w:t>áková</w:t>
      </w:r>
    </w:p>
    <w:p w14:paraId="52D86B36" w14:textId="77777777" w:rsidR="00C76AA2" w:rsidRPr="009C1837" w:rsidRDefault="00C76AA2" w:rsidP="00C76AA2">
      <w:pPr>
        <w:spacing w:after="0" w:line="264" w:lineRule="auto"/>
        <w:rPr>
          <w:rFonts w:ascii="Arial" w:hAnsi="Arial" w:cs="Arial"/>
          <w:b/>
          <w:bCs/>
          <w:sz w:val="20"/>
          <w:szCs w:val="20"/>
        </w:rPr>
      </w:pPr>
      <w:r w:rsidRPr="009C1837">
        <w:rPr>
          <w:rFonts w:ascii="Arial" w:hAnsi="Arial" w:cs="Arial"/>
          <w:b/>
          <w:bCs/>
          <w:sz w:val="20"/>
          <w:szCs w:val="20"/>
        </w:rPr>
        <w:t>Crest Communications, a.s.</w:t>
      </w:r>
    </w:p>
    <w:p w14:paraId="5395D8EC" w14:textId="77777777" w:rsidR="00C76AA2" w:rsidRPr="009C1837" w:rsidRDefault="00C76AA2" w:rsidP="00C76AA2">
      <w:pPr>
        <w:spacing w:after="0" w:line="264" w:lineRule="auto"/>
        <w:rPr>
          <w:rFonts w:ascii="Arial" w:hAnsi="Arial" w:cs="Arial"/>
          <w:sz w:val="20"/>
          <w:szCs w:val="20"/>
        </w:rPr>
      </w:pPr>
      <w:r w:rsidRPr="009C1837">
        <w:rPr>
          <w:rFonts w:ascii="Arial" w:hAnsi="Arial" w:cs="Arial"/>
          <w:sz w:val="20"/>
          <w:szCs w:val="20"/>
        </w:rPr>
        <w:t>Ostrovní 126/30</w:t>
      </w:r>
    </w:p>
    <w:p w14:paraId="36AFBB90" w14:textId="77777777" w:rsidR="00C76AA2" w:rsidRPr="009C1837" w:rsidRDefault="00C76AA2" w:rsidP="00C76AA2">
      <w:pPr>
        <w:spacing w:after="0" w:line="264" w:lineRule="auto"/>
        <w:rPr>
          <w:rFonts w:ascii="Arial" w:hAnsi="Arial" w:cs="Arial"/>
          <w:sz w:val="20"/>
          <w:szCs w:val="20"/>
        </w:rPr>
      </w:pPr>
      <w:r w:rsidRPr="009C1837">
        <w:rPr>
          <w:rFonts w:ascii="Arial" w:hAnsi="Arial" w:cs="Arial"/>
          <w:sz w:val="20"/>
          <w:szCs w:val="20"/>
        </w:rPr>
        <w:lastRenderedPageBreak/>
        <w:t>110 00 Praha 1</w:t>
      </w:r>
    </w:p>
    <w:p w14:paraId="0EBB5763" w14:textId="77777777" w:rsidR="00C76AA2" w:rsidRPr="009C1837" w:rsidRDefault="00C76AA2" w:rsidP="00C76AA2">
      <w:pPr>
        <w:spacing w:after="0" w:line="264" w:lineRule="auto"/>
        <w:rPr>
          <w:rFonts w:ascii="Arial" w:hAnsi="Arial" w:cs="Arial"/>
          <w:sz w:val="20"/>
          <w:szCs w:val="20"/>
        </w:rPr>
      </w:pPr>
      <w:proofErr w:type="spellStart"/>
      <w:r w:rsidRPr="009C1837">
        <w:rPr>
          <w:rFonts w:ascii="Arial" w:hAnsi="Arial" w:cs="Arial"/>
          <w:sz w:val="20"/>
          <w:szCs w:val="20"/>
        </w:rPr>
        <w:t>gsm</w:t>
      </w:r>
      <w:proofErr w:type="spellEnd"/>
      <w:r w:rsidRPr="009C1837">
        <w:rPr>
          <w:rFonts w:ascii="Arial" w:hAnsi="Arial" w:cs="Arial"/>
          <w:sz w:val="20"/>
          <w:szCs w:val="20"/>
        </w:rPr>
        <w:t>: + 420 725 544 106</w:t>
      </w:r>
    </w:p>
    <w:p w14:paraId="44141CCC" w14:textId="77777777" w:rsidR="00C76AA2" w:rsidRPr="009C1837" w:rsidRDefault="00C76AA2" w:rsidP="00C76AA2">
      <w:pPr>
        <w:spacing w:after="0" w:line="264" w:lineRule="auto"/>
        <w:rPr>
          <w:rFonts w:ascii="Arial" w:hAnsi="Arial" w:cs="Arial"/>
          <w:sz w:val="20"/>
          <w:szCs w:val="20"/>
        </w:rPr>
      </w:pPr>
      <w:hyperlink w:tooltip="blocked::http://www.crestcom.cz&#10;http://www.crestcom.cz/" w:history="1">
        <w:r w:rsidRPr="009C1837">
          <w:rPr>
            <w:rStyle w:val="Hypertextovodkaz"/>
            <w:rFonts w:ascii="Arial" w:hAnsi="Arial" w:cs="Arial"/>
            <w:color w:val="990033"/>
            <w:sz w:val="20"/>
            <w:szCs w:val="20"/>
          </w:rPr>
          <w:t>www.crestcom.cz</w:t>
        </w:r>
      </w:hyperlink>
    </w:p>
    <w:p w14:paraId="118C41F4" w14:textId="0959A60C" w:rsidR="003F6140" w:rsidRPr="00AD0F5D" w:rsidRDefault="00C76AA2" w:rsidP="00AD0F5D">
      <w:pPr>
        <w:spacing w:after="0" w:line="264" w:lineRule="auto"/>
        <w:rPr>
          <w:color w:val="990033"/>
          <w:sz w:val="20"/>
          <w:szCs w:val="20"/>
          <w:u w:val="single"/>
        </w:rPr>
      </w:pPr>
      <w:r w:rsidRPr="009C1837">
        <w:rPr>
          <w:rFonts w:ascii="Arial" w:hAnsi="Arial" w:cs="Arial"/>
          <w:color w:val="000000"/>
          <w:sz w:val="20"/>
          <w:szCs w:val="20"/>
        </w:rPr>
        <w:t xml:space="preserve">e-mail: </w:t>
      </w:r>
      <w:hyperlink r:id="rId14" w:history="1">
        <w:r w:rsidRPr="009C1837">
          <w:rPr>
            <w:rStyle w:val="Hypertextovodkaz"/>
            <w:rFonts w:ascii="Arial" w:hAnsi="Arial" w:cs="Arial"/>
            <w:sz w:val="20"/>
            <w:szCs w:val="20"/>
          </w:rPr>
          <w:t>kamila.zitnakova@crestcom.cz</w:t>
        </w:r>
      </w:hyperlink>
    </w:p>
    <w:p w14:paraId="4CCADF51" w14:textId="77777777" w:rsidR="0014220D" w:rsidRDefault="0014220D" w:rsidP="00C70316">
      <w:pPr>
        <w:jc w:val="both"/>
        <w:rPr>
          <w:rFonts w:ascii="Arial" w:hAnsi="Arial" w:cs="Arial"/>
        </w:rPr>
      </w:pPr>
    </w:p>
    <w:p w14:paraId="1772C130" w14:textId="77777777" w:rsidR="009B33E8" w:rsidRPr="00A966B7" w:rsidRDefault="009B33E8" w:rsidP="00C70316">
      <w:pPr>
        <w:jc w:val="both"/>
        <w:rPr>
          <w:rFonts w:ascii="Arial" w:hAnsi="Arial" w:cs="Arial"/>
        </w:rPr>
      </w:pPr>
    </w:p>
    <w:sectPr w:rsidR="009B33E8" w:rsidRPr="00A966B7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A965F" w14:textId="77777777" w:rsidR="00AD77E1" w:rsidRDefault="00AD77E1" w:rsidP="008C54A1">
      <w:pPr>
        <w:spacing w:after="0" w:line="240" w:lineRule="auto"/>
      </w:pPr>
      <w:r>
        <w:separator/>
      </w:r>
    </w:p>
  </w:endnote>
  <w:endnote w:type="continuationSeparator" w:id="0">
    <w:p w14:paraId="4B1BFE99" w14:textId="77777777" w:rsidR="00AD77E1" w:rsidRDefault="00AD77E1" w:rsidP="008C5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F1B54" w14:textId="77777777" w:rsidR="008C54A1" w:rsidRPr="007006A8" w:rsidRDefault="008C54A1" w:rsidP="008C54A1">
    <w:pPr>
      <w:pStyle w:val="Zpat"/>
      <w:jc w:val="center"/>
      <w:rPr>
        <w:rFonts w:cs="Calibri"/>
        <w:color w:val="595959" w:themeColor="text1" w:themeTint="A6"/>
        <w:sz w:val="18"/>
        <w:szCs w:val="20"/>
        <w:lang w:val="es-NI"/>
      </w:rPr>
    </w:pPr>
    <w:r w:rsidRPr="007006A8">
      <w:rPr>
        <w:rFonts w:cs="Calibri"/>
        <w:b/>
        <w:color w:val="595959" w:themeColor="text1" w:themeTint="A6"/>
        <w:sz w:val="20"/>
        <w:lang w:val="es-NI"/>
      </w:rPr>
      <w:t>CRESCO REAL ESTATE,</w:t>
    </w:r>
    <w:r w:rsidRPr="007006A8">
      <w:rPr>
        <w:rFonts w:cs="Calibri"/>
        <w:color w:val="595959" w:themeColor="text1" w:themeTint="A6"/>
        <w:sz w:val="18"/>
        <w:szCs w:val="20"/>
        <w:lang w:val="es-NI"/>
      </w:rPr>
      <w:t xml:space="preserve"> </w:t>
    </w:r>
    <w:r w:rsidRPr="008C54A1">
      <w:rPr>
        <w:rFonts w:cs="Calibri"/>
        <w:color w:val="595959" w:themeColor="text1" w:themeTint="A6"/>
        <w:sz w:val="18"/>
        <w:szCs w:val="20"/>
      </w:rPr>
      <w:t>Budova Metropolitan</w:t>
    </w:r>
    <w:r>
      <w:rPr>
        <w:rFonts w:cs="Calibri"/>
        <w:color w:val="595959" w:themeColor="text1" w:themeTint="A6"/>
        <w:sz w:val="18"/>
        <w:szCs w:val="20"/>
      </w:rPr>
      <w:t xml:space="preserve">, </w:t>
    </w:r>
    <w:r w:rsidRPr="008C54A1">
      <w:rPr>
        <w:rFonts w:cs="Calibri"/>
        <w:color w:val="595959" w:themeColor="text1" w:themeTint="A6"/>
        <w:sz w:val="18"/>
        <w:szCs w:val="20"/>
      </w:rPr>
      <w:t xml:space="preserve">U </w:t>
    </w:r>
    <w:proofErr w:type="spellStart"/>
    <w:r w:rsidRPr="008C54A1">
      <w:rPr>
        <w:rFonts w:cs="Calibri"/>
        <w:color w:val="595959" w:themeColor="text1" w:themeTint="A6"/>
        <w:sz w:val="18"/>
        <w:szCs w:val="20"/>
      </w:rPr>
      <w:t>Uranie</w:t>
    </w:r>
    <w:proofErr w:type="spellEnd"/>
    <w:r w:rsidRPr="008C54A1">
      <w:rPr>
        <w:rFonts w:cs="Calibri"/>
        <w:color w:val="595959" w:themeColor="text1" w:themeTint="A6"/>
        <w:sz w:val="18"/>
        <w:szCs w:val="20"/>
      </w:rPr>
      <w:t xml:space="preserve"> 954/18</w:t>
    </w:r>
    <w:r>
      <w:rPr>
        <w:rFonts w:cs="Calibri"/>
        <w:color w:val="595959" w:themeColor="text1" w:themeTint="A6"/>
        <w:sz w:val="18"/>
        <w:szCs w:val="20"/>
      </w:rPr>
      <w:t xml:space="preserve">, </w:t>
    </w:r>
    <w:r>
      <w:rPr>
        <w:rFonts w:cs="Calibri"/>
        <w:color w:val="595959" w:themeColor="text1" w:themeTint="A6"/>
        <w:sz w:val="18"/>
        <w:szCs w:val="20"/>
        <w:lang w:val="es-NI"/>
      </w:rPr>
      <w:t>170 00 Praha 7 - Holešovice</w:t>
    </w:r>
  </w:p>
  <w:p w14:paraId="5DA84D37" w14:textId="77777777" w:rsidR="008C54A1" w:rsidRPr="007006A8" w:rsidRDefault="008C54A1" w:rsidP="008C54A1">
    <w:pPr>
      <w:pStyle w:val="Zpat"/>
      <w:jc w:val="center"/>
      <w:rPr>
        <w:rFonts w:cs="Calibri"/>
        <w:color w:val="595959" w:themeColor="text1" w:themeTint="A6"/>
        <w:sz w:val="18"/>
        <w:szCs w:val="20"/>
        <w:lang w:val="de-DE"/>
      </w:rPr>
    </w:pPr>
    <w:r w:rsidRPr="007006A8">
      <w:rPr>
        <w:rFonts w:cs="Calibri"/>
        <w:color w:val="595959" w:themeColor="text1" w:themeTint="A6"/>
        <w:sz w:val="18"/>
        <w:szCs w:val="20"/>
        <w:lang w:val="de-DE"/>
      </w:rPr>
      <w:t xml:space="preserve">Tel.: </w:t>
    </w:r>
    <w:r>
      <w:rPr>
        <w:rFonts w:cs="Calibri"/>
        <w:color w:val="595959" w:themeColor="text1" w:themeTint="A6"/>
        <w:sz w:val="18"/>
        <w:szCs w:val="20"/>
        <w:lang w:val="de-DE"/>
      </w:rPr>
      <w:t>+420 734 713 480</w:t>
    </w:r>
    <w:r w:rsidRPr="007006A8">
      <w:rPr>
        <w:rFonts w:cs="Calibri"/>
        <w:color w:val="595959" w:themeColor="text1" w:themeTint="A6"/>
        <w:sz w:val="18"/>
        <w:szCs w:val="20"/>
        <w:lang w:val="de-DE"/>
      </w:rPr>
      <w:t xml:space="preserve">, </w:t>
    </w:r>
    <w:proofErr w:type="spellStart"/>
    <w:r w:rsidRPr="007006A8">
      <w:rPr>
        <w:rFonts w:cs="Calibri"/>
        <w:color w:val="595959" w:themeColor="text1" w:themeTint="A6"/>
        <w:sz w:val="18"/>
        <w:szCs w:val="20"/>
        <w:lang w:val="de-DE"/>
      </w:rPr>
      <w:t>web</w:t>
    </w:r>
    <w:proofErr w:type="spellEnd"/>
    <w:r w:rsidRPr="007006A8">
      <w:rPr>
        <w:rFonts w:cs="Calibri"/>
        <w:color w:val="595959" w:themeColor="text1" w:themeTint="A6"/>
        <w:sz w:val="18"/>
        <w:szCs w:val="20"/>
        <w:lang w:val="de-DE"/>
      </w:rPr>
      <w:t>: www.cresco.</w:t>
    </w:r>
    <w:r>
      <w:rPr>
        <w:rFonts w:cs="Calibri"/>
        <w:color w:val="595959" w:themeColor="text1" w:themeTint="A6"/>
        <w:sz w:val="18"/>
        <w:szCs w:val="20"/>
        <w:lang w:val="de-DE"/>
      </w:rPr>
      <w:t>cz</w:t>
    </w:r>
    <w:r w:rsidRPr="007006A8">
      <w:rPr>
        <w:rFonts w:cs="Calibri"/>
        <w:color w:val="595959" w:themeColor="text1" w:themeTint="A6"/>
        <w:sz w:val="18"/>
        <w:szCs w:val="20"/>
        <w:lang w:val="de-DE"/>
      </w:rPr>
      <w:t xml:space="preserve">, </w:t>
    </w:r>
    <w:proofErr w:type="spellStart"/>
    <w:r w:rsidRPr="007006A8">
      <w:rPr>
        <w:rFonts w:cs="Calibri"/>
        <w:color w:val="595959" w:themeColor="text1" w:themeTint="A6"/>
        <w:sz w:val="18"/>
        <w:szCs w:val="20"/>
        <w:lang w:val="de-DE"/>
      </w:rPr>
      <w:t>e-mail</w:t>
    </w:r>
    <w:proofErr w:type="spellEnd"/>
    <w:r w:rsidRPr="007006A8">
      <w:rPr>
        <w:rFonts w:cs="Calibri"/>
        <w:color w:val="595959" w:themeColor="text1" w:themeTint="A6"/>
        <w:sz w:val="18"/>
        <w:szCs w:val="20"/>
        <w:lang w:val="de-DE"/>
      </w:rPr>
      <w:t>: cresco@cresco.</w:t>
    </w:r>
    <w:r>
      <w:rPr>
        <w:rFonts w:cs="Calibri"/>
        <w:color w:val="595959" w:themeColor="text1" w:themeTint="A6"/>
        <w:sz w:val="18"/>
        <w:szCs w:val="20"/>
        <w:lang w:val="de-DE"/>
      </w:rPr>
      <w:t>cz</w:t>
    </w:r>
  </w:p>
  <w:p w14:paraId="1CA71FCF" w14:textId="77777777" w:rsidR="008C54A1" w:rsidRDefault="008C54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59F87" w14:textId="77777777" w:rsidR="00AD77E1" w:rsidRDefault="00AD77E1" w:rsidP="008C54A1">
      <w:pPr>
        <w:spacing w:after="0" w:line="240" w:lineRule="auto"/>
      </w:pPr>
      <w:r>
        <w:separator/>
      </w:r>
    </w:p>
  </w:footnote>
  <w:footnote w:type="continuationSeparator" w:id="0">
    <w:p w14:paraId="67293BA8" w14:textId="77777777" w:rsidR="00AD77E1" w:rsidRDefault="00AD77E1" w:rsidP="008C5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D4319" w14:textId="77777777" w:rsidR="008C54A1" w:rsidRDefault="008C54A1">
    <w:pPr>
      <w:pStyle w:val="Zhlav"/>
    </w:pPr>
    <w:r w:rsidRPr="00E52BB0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33494842" wp14:editId="1D65C9F2">
          <wp:simplePos x="0" y="0"/>
          <wp:positionH relativeFrom="margin">
            <wp:align>center</wp:align>
          </wp:positionH>
          <wp:positionV relativeFrom="paragraph">
            <wp:posOffset>-184785</wp:posOffset>
          </wp:positionV>
          <wp:extent cx="1612900" cy="601345"/>
          <wp:effectExtent l="0" t="0" r="6350" b="8255"/>
          <wp:wrapSquare wrapText="bothSides"/>
          <wp:docPr id="799390595" name="Picture 799390595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01" t="18542" r="13405" b="16615"/>
                  <a:stretch>
                    <a:fillRect/>
                  </a:stretch>
                </pic:blipFill>
                <pic:spPr bwMode="auto">
                  <a:xfrm>
                    <a:off x="0" y="0"/>
                    <a:ext cx="1612900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5E1D1"/>
    <w:multiLevelType w:val="hybridMultilevel"/>
    <w:tmpl w:val="7090E526"/>
    <w:lvl w:ilvl="0" w:tplc="616E2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A65E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9E0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F692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BA2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D2AE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84B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52F6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CEA5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147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4A1"/>
    <w:rsid w:val="0000383C"/>
    <w:rsid w:val="0002306B"/>
    <w:rsid w:val="00027A64"/>
    <w:rsid w:val="000329BB"/>
    <w:rsid w:val="00044BAF"/>
    <w:rsid w:val="00045C55"/>
    <w:rsid w:val="00050CE1"/>
    <w:rsid w:val="00053D85"/>
    <w:rsid w:val="00072FAE"/>
    <w:rsid w:val="00084081"/>
    <w:rsid w:val="00087D8D"/>
    <w:rsid w:val="000A3E21"/>
    <w:rsid w:val="000B280B"/>
    <w:rsid w:val="000B5058"/>
    <w:rsid w:val="000D550D"/>
    <w:rsid w:val="000D6B41"/>
    <w:rsid w:val="000E58CB"/>
    <w:rsid w:val="000E6BEF"/>
    <w:rsid w:val="000E6D74"/>
    <w:rsid w:val="000F07CC"/>
    <w:rsid w:val="000F4D67"/>
    <w:rsid w:val="001038A7"/>
    <w:rsid w:val="00111141"/>
    <w:rsid w:val="001157AE"/>
    <w:rsid w:val="00115950"/>
    <w:rsid w:val="00117620"/>
    <w:rsid w:val="0012007B"/>
    <w:rsid w:val="0012022D"/>
    <w:rsid w:val="00120F33"/>
    <w:rsid w:val="00121688"/>
    <w:rsid w:val="00122CBA"/>
    <w:rsid w:val="00132A0E"/>
    <w:rsid w:val="00134963"/>
    <w:rsid w:val="0014220D"/>
    <w:rsid w:val="001437B0"/>
    <w:rsid w:val="00146CEC"/>
    <w:rsid w:val="00152FDA"/>
    <w:rsid w:val="00161124"/>
    <w:rsid w:val="0016411F"/>
    <w:rsid w:val="00165EC8"/>
    <w:rsid w:val="00170AA0"/>
    <w:rsid w:val="00173539"/>
    <w:rsid w:val="00173A0A"/>
    <w:rsid w:val="001740E8"/>
    <w:rsid w:val="00180FFD"/>
    <w:rsid w:val="00184DA7"/>
    <w:rsid w:val="00187E6D"/>
    <w:rsid w:val="00194A99"/>
    <w:rsid w:val="0019559A"/>
    <w:rsid w:val="00196C05"/>
    <w:rsid w:val="001A0C55"/>
    <w:rsid w:val="001A4CE8"/>
    <w:rsid w:val="001A5D85"/>
    <w:rsid w:val="001A7185"/>
    <w:rsid w:val="001B33C6"/>
    <w:rsid w:val="001C075B"/>
    <w:rsid w:val="001C369C"/>
    <w:rsid w:val="001C41C7"/>
    <w:rsid w:val="001C68A3"/>
    <w:rsid w:val="001D2A34"/>
    <w:rsid w:val="001D3C12"/>
    <w:rsid w:val="001F0D59"/>
    <w:rsid w:val="001F7998"/>
    <w:rsid w:val="00205A24"/>
    <w:rsid w:val="0020711F"/>
    <w:rsid w:val="00214FAF"/>
    <w:rsid w:val="00217999"/>
    <w:rsid w:val="0023799E"/>
    <w:rsid w:val="0024011F"/>
    <w:rsid w:val="00245635"/>
    <w:rsid w:val="00247A58"/>
    <w:rsid w:val="00252C3B"/>
    <w:rsid w:val="0026418A"/>
    <w:rsid w:val="002658F8"/>
    <w:rsid w:val="00266B13"/>
    <w:rsid w:val="0027156E"/>
    <w:rsid w:val="00277517"/>
    <w:rsid w:val="00283B68"/>
    <w:rsid w:val="00286DF2"/>
    <w:rsid w:val="00291FE5"/>
    <w:rsid w:val="0029437B"/>
    <w:rsid w:val="002A2200"/>
    <w:rsid w:val="002C3C49"/>
    <w:rsid w:val="002C4F63"/>
    <w:rsid w:val="002C73DB"/>
    <w:rsid w:val="002C7535"/>
    <w:rsid w:val="002D446F"/>
    <w:rsid w:val="002D4734"/>
    <w:rsid w:val="002E0335"/>
    <w:rsid w:val="002E0931"/>
    <w:rsid w:val="002E4BB9"/>
    <w:rsid w:val="002F2ECD"/>
    <w:rsid w:val="002F50AD"/>
    <w:rsid w:val="002F556F"/>
    <w:rsid w:val="002F6556"/>
    <w:rsid w:val="00303059"/>
    <w:rsid w:val="00305A26"/>
    <w:rsid w:val="0031179C"/>
    <w:rsid w:val="003118F2"/>
    <w:rsid w:val="003215F5"/>
    <w:rsid w:val="003239A3"/>
    <w:rsid w:val="00325232"/>
    <w:rsid w:val="00327928"/>
    <w:rsid w:val="003420CA"/>
    <w:rsid w:val="003424C6"/>
    <w:rsid w:val="003622D8"/>
    <w:rsid w:val="00366978"/>
    <w:rsid w:val="003711C6"/>
    <w:rsid w:val="00371EC6"/>
    <w:rsid w:val="003738D8"/>
    <w:rsid w:val="003807F6"/>
    <w:rsid w:val="003903E0"/>
    <w:rsid w:val="00390FC1"/>
    <w:rsid w:val="003A0C6D"/>
    <w:rsid w:val="003A3EC6"/>
    <w:rsid w:val="003A5D1B"/>
    <w:rsid w:val="003B04BA"/>
    <w:rsid w:val="003B30A4"/>
    <w:rsid w:val="003B30DA"/>
    <w:rsid w:val="003B5815"/>
    <w:rsid w:val="003B6DAD"/>
    <w:rsid w:val="003C53D9"/>
    <w:rsid w:val="003D1113"/>
    <w:rsid w:val="003D1963"/>
    <w:rsid w:val="003F5054"/>
    <w:rsid w:val="003F6140"/>
    <w:rsid w:val="004023A5"/>
    <w:rsid w:val="004028D3"/>
    <w:rsid w:val="00405AB5"/>
    <w:rsid w:val="004147B5"/>
    <w:rsid w:val="0042617E"/>
    <w:rsid w:val="004313EB"/>
    <w:rsid w:val="00444A3D"/>
    <w:rsid w:val="00445899"/>
    <w:rsid w:val="00447A02"/>
    <w:rsid w:val="00451C27"/>
    <w:rsid w:val="004521F5"/>
    <w:rsid w:val="004522A3"/>
    <w:rsid w:val="004563A1"/>
    <w:rsid w:val="00471233"/>
    <w:rsid w:val="00475F35"/>
    <w:rsid w:val="0047632F"/>
    <w:rsid w:val="004853CC"/>
    <w:rsid w:val="00485E25"/>
    <w:rsid w:val="00490382"/>
    <w:rsid w:val="004B4B8C"/>
    <w:rsid w:val="004B56E5"/>
    <w:rsid w:val="004D0B89"/>
    <w:rsid w:val="004E55FB"/>
    <w:rsid w:val="005021EA"/>
    <w:rsid w:val="00507C87"/>
    <w:rsid w:val="00517166"/>
    <w:rsid w:val="00521AFA"/>
    <w:rsid w:val="00521BDD"/>
    <w:rsid w:val="005222C1"/>
    <w:rsid w:val="005256A1"/>
    <w:rsid w:val="00525748"/>
    <w:rsid w:val="0053415D"/>
    <w:rsid w:val="00541300"/>
    <w:rsid w:val="00544282"/>
    <w:rsid w:val="00544733"/>
    <w:rsid w:val="00544A1E"/>
    <w:rsid w:val="00552FD3"/>
    <w:rsid w:val="00556D0D"/>
    <w:rsid w:val="00560830"/>
    <w:rsid w:val="00565917"/>
    <w:rsid w:val="00565920"/>
    <w:rsid w:val="00570C32"/>
    <w:rsid w:val="00571BDB"/>
    <w:rsid w:val="005733C1"/>
    <w:rsid w:val="00584520"/>
    <w:rsid w:val="00586BD2"/>
    <w:rsid w:val="005878F4"/>
    <w:rsid w:val="00591723"/>
    <w:rsid w:val="005A62D8"/>
    <w:rsid w:val="005A7F0A"/>
    <w:rsid w:val="005B062C"/>
    <w:rsid w:val="005B2F25"/>
    <w:rsid w:val="005C523E"/>
    <w:rsid w:val="005E08A3"/>
    <w:rsid w:val="005E4372"/>
    <w:rsid w:val="005F1FD2"/>
    <w:rsid w:val="005F3B39"/>
    <w:rsid w:val="00601DA5"/>
    <w:rsid w:val="006034A4"/>
    <w:rsid w:val="0060471F"/>
    <w:rsid w:val="00605917"/>
    <w:rsid w:val="006169B2"/>
    <w:rsid w:val="00616E30"/>
    <w:rsid w:val="006175BC"/>
    <w:rsid w:val="006214E0"/>
    <w:rsid w:val="0062328A"/>
    <w:rsid w:val="00624A8C"/>
    <w:rsid w:val="00625335"/>
    <w:rsid w:val="006302D2"/>
    <w:rsid w:val="00630D3D"/>
    <w:rsid w:val="00647435"/>
    <w:rsid w:val="00651669"/>
    <w:rsid w:val="00652425"/>
    <w:rsid w:val="0065323C"/>
    <w:rsid w:val="006554A1"/>
    <w:rsid w:val="006636D3"/>
    <w:rsid w:val="00667323"/>
    <w:rsid w:val="00672506"/>
    <w:rsid w:val="006741D6"/>
    <w:rsid w:val="006759C9"/>
    <w:rsid w:val="006807EA"/>
    <w:rsid w:val="006811FE"/>
    <w:rsid w:val="00683DA2"/>
    <w:rsid w:val="0068534F"/>
    <w:rsid w:val="0068608A"/>
    <w:rsid w:val="00686469"/>
    <w:rsid w:val="00686BCA"/>
    <w:rsid w:val="00692324"/>
    <w:rsid w:val="006964C9"/>
    <w:rsid w:val="006A671E"/>
    <w:rsid w:val="006A67DD"/>
    <w:rsid w:val="006B0274"/>
    <w:rsid w:val="006B22CC"/>
    <w:rsid w:val="006B7198"/>
    <w:rsid w:val="006C24DF"/>
    <w:rsid w:val="006D18DA"/>
    <w:rsid w:val="006D4073"/>
    <w:rsid w:val="006E10FD"/>
    <w:rsid w:val="006E3C28"/>
    <w:rsid w:val="006E525F"/>
    <w:rsid w:val="006E6F7C"/>
    <w:rsid w:val="006F0705"/>
    <w:rsid w:val="006F0CFD"/>
    <w:rsid w:val="006F1C81"/>
    <w:rsid w:val="006F32C7"/>
    <w:rsid w:val="007013EE"/>
    <w:rsid w:val="007042AF"/>
    <w:rsid w:val="007052AE"/>
    <w:rsid w:val="00711B1A"/>
    <w:rsid w:val="00711D68"/>
    <w:rsid w:val="00712EA1"/>
    <w:rsid w:val="00720A05"/>
    <w:rsid w:val="007213E0"/>
    <w:rsid w:val="00725D6C"/>
    <w:rsid w:val="00727213"/>
    <w:rsid w:val="00734508"/>
    <w:rsid w:val="00741BDA"/>
    <w:rsid w:val="00750D9E"/>
    <w:rsid w:val="00756ED2"/>
    <w:rsid w:val="00763594"/>
    <w:rsid w:val="0076694F"/>
    <w:rsid w:val="00766C4F"/>
    <w:rsid w:val="00767324"/>
    <w:rsid w:val="00775F9B"/>
    <w:rsid w:val="00780872"/>
    <w:rsid w:val="00790D37"/>
    <w:rsid w:val="0079253D"/>
    <w:rsid w:val="0079311F"/>
    <w:rsid w:val="0079473B"/>
    <w:rsid w:val="007A4963"/>
    <w:rsid w:val="007D4884"/>
    <w:rsid w:val="007D5740"/>
    <w:rsid w:val="007E2127"/>
    <w:rsid w:val="007F217A"/>
    <w:rsid w:val="007F4F18"/>
    <w:rsid w:val="0080407E"/>
    <w:rsid w:val="00806EA8"/>
    <w:rsid w:val="008126D5"/>
    <w:rsid w:val="0081361E"/>
    <w:rsid w:val="008160FB"/>
    <w:rsid w:val="008221EE"/>
    <w:rsid w:val="00826A52"/>
    <w:rsid w:val="0083217C"/>
    <w:rsid w:val="00837A1F"/>
    <w:rsid w:val="00846B14"/>
    <w:rsid w:val="00853DF7"/>
    <w:rsid w:val="00855F4E"/>
    <w:rsid w:val="008616D9"/>
    <w:rsid w:val="00871B02"/>
    <w:rsid w:val="00871B4B"/>
    <w:rsid w:val="008771AB"/>
    <w:rsid w:val="00881FEF"/>
    <w:rsid w:val="00882687"/>
    <w:rsid w:val="008879AB"/>
    <w:rsid w:val="008952C2"/>
    <w:rsid w:val="008A3A57"/>
    <w:rsid w:val="008A53B3"/>
    <w:rsid w:val="008B38A8"/>
    <w:rsid w:val="008C15F2"/>
    <w:rsid w:val="008C54A1"/>
    <w:rsid w:val="008D63A0"/>
    <w:rsid w:val="008E3EA1"/>
    <w:rsid w:val="008E5290"/>
    <w:rsid w:val="008E5535"/>
    <w:rsid w:val="008E6B7D"/>
    <w:rsid w:val="008F0F90"/>
    <w:rsid w:val="008F1ECB"/>
    <w:rsid w:val="008F5115"/>
    <w:rsid w:val="008F66B7"/>
    <w:rsid w:val="008F7742"/>
    <w:rsid w:val="009002F5"/>
    <w:rsid w:val="00907636"/>
    <w:rsid w:val="00914CB3"/>
    <w:rsid w:val="00915676"/>
    <w:rsid w:val="0091589B"/>
    <w:rsid w:val="00917BA7"/>
    <w:rsid w:val="00920979"/>
    <w:rsid w:val="00921FC4"/>
    <w:rsid w:val="009240BB"/>
    <w:rsid w:val="00933EE3"/>
    <w:rsid w:val="0094308E"/>
    <w:rsid w:val="0094384D"/>
    <w:rsid w:val="0095287C"/>
    <w:rsid w:val="00956B9C"/>
    <w:rsid w:val="00957AD4"/>
    <w:rsid w:val="0096023B"/>
    <w:rsid w:val="00965B21"/>
    <w:rsid w:val="0096762B"/>
    <w:rsid w:val="00972268"/>
    <w:rsid w:val="0097234A"/>
    <w:rsid w:val="00976EBF"/>
    <w:rsid w:val="00982EB8"/>
    <w:rsid w:val="00991115"/>
    <w:rsid w:val="00996627"/>
    <w:rsid w:val="00997B90"/>
    <w:rsid w:val="009A6CB1"/>
    <w:rsid w:val="009B1CCE"/>
    <w:rsid w:val="009B33E8"/>
    <w:rsid w:val="009B474B"/>
    <w:rsid w:val="009B67B6"/>
    <w:rsid w:val="009B6D89"/>
    <w:rsid w:val="009C1837"/>
    <w:rsid w:val="009C568C"/>
    <w:rsid w:val="009C6467"/>
    <w:rsid w:val="009D1F7E"/>
    <w:rsid w:val="009E3B1E"/>
    <w:rsid w:val="009E3B7E"/>
    <w:rsid w:val="009F0E27"/>
    <w:rsid w:val="009F20A4"/>
    <w:rsid w:val="009F4468"/>
    <w:rsid w:val="00A07584"/>
    <w:rsid w:val="00A14F44"/>
    <w:rsid w:val="00A2191A"/>
    <w:rsid w:val="00A223C4"/>
    <w:rsid w:val="00A2382A"/>
    <w:rsid w:val="00A30BFB"/>
    <w:rsid w:val="00A31FC6"/>
    <w:rsid w:val="00A440DA"/>
    <w:rsid w:val="00A44321"/>
    <w:rsid w:val="00A56CE0"/>
    <w:rsid w:val="00A571BD"/>
    <w:rsid w:val="00A60628"/>
    <w:rsid w:val="00A701B0"/>
    <w:rsid w:val="00A70334"/>
    <w:rsid w:val="00A853AF"/>
    <w:rsid w:val="00A87ECE"/>
    <w:rsid w:val="00A927CE"/>
    <w:rsid w:val="00A9668D"/>
    <w:rsid w:val="00A966B7"/>
    <w:rsid w:val="00AA1F57"/>
    <w:rsid w:val="00AA33FF"/>
    <w:rsid w:val="00AA48AB"/>
    <w:rsid w:val="00AA4E44"/>
    <w:rsid w:val="00AB3347"/>
    <w:rsid w:val="00AB47F5"/>
    <w:rsid w:val="00AC1C30"/>
    <w:rsid w:val="00AC4DD2"/>
    <w:rsid w:val="00AD0F5D"/>
    <w:rsid w:val="00AD24F2"/>
    <w:rsid w:val="00AD273A"/>
    <w:rsid w:val="00AD3BC5"/>
    <w:rsid w:val="00AD580B"/>
    <w:rsid w:val="00AD77E1"/>
    <w:rsid w:val="00AE5C97"/>
    <w:rsid w:val="00AF01F7"/>
    <w:rsid w:val="00AF470B"/>
    <w:rsid w:val="00B023FC"/>
    <w:rsid w:val="00B1150C"/>
    <w:rsid w:val="00B13047"/>
    <w:rsid w:val="00B16E40"/>
    <w:rsid w:val="00B21906"/>
    <w:rsid w:val="00B27964"/>
    <w:rsid w:val="00B30082"/>
    <w:rsid w:val="00B33264"/>
    <w:rsid w:val="00B35AF2"/>
    <w:rsid w:val="00B43F37"/>
    <w:rsid w:val="00B51C5A"/>
    <w:rsid w:val="00B52748"/>
    <w:rsid w:val="00B56219"/>
    <w:rsid w:val="00B6531F"/>
    <w:rsid w:val="00B656A9"/>
    <w:rsid w:val="00B72696"/>
    <w:rsid w:val="00B72CA8"/>
    <w:rsid w:val="00B76505"/>
    <w:rsid w:val="00B8576F"/>
    <w:rsid w:val="00B85FB8"/>
    <w:rsid w:val="00B92681"/>
    <w:rsid w:val="00BA59B8"/>
    <w:rsid w:val="00BA7457"/>
    <w:rsid w:val="00BB7F22"/>
    <w:rsid w:val="00BC73C7"/>
    <w:rsid w:val="00BC780F"/>
    <w:rsid w:val="00BD61CB"/>
    <w:rsid w:val="00C0042B"/>
    <w:rsid w:val="00C0401F"/>
    <w:rsid w:val="00C05635"/>
    <w:rsid w:val="00C12414"/>
    <w:rsid w:val="00C149DD"/>
    <w:rsid w:val="00C16AF6"/>
    <w:rsid w:val="00C1703B"/>
    <w:rsid w:val="00C20472"/>
    <w:rsid w:val="00C238EE"/>
    <w:rsid w:val="00C2437E"/>
    <w:rsid w:val="00C253DE"/>
    <w:rsid w:val="00C26951"/>
    <w:rsid w:val="00C27B19"/>
    <w:rsid w:val="00C3492A"/>
    <w:rsid w:val="00C367E0"/>
    <w:rsid w:val="00C36A76"/>
    <w:rsid w:val="00C4065A"/>
    <w:rsid w:val="00C43637"/>
    <w:rsid w:val="00C445D3"/>
    <w:rsid w:val="00C45584"/>
    <w:rsid w:val="00C46772"/>
    <w:rsid w:val="00C51A34"/>
    <w:rsid w:val="00C55338"/>
    <w:rsid w:val="00C563B2"/>
    <w:rsid w:val="00C57E09"/>
    <w:rsid w:val="00C70316"/>
    <w:rsid w:val="00C727A0"/>
    <w:rsid w:val="00C75504"/>
    <w:rsid w:val="00C758E1"/>
    <w:rsid w:val="00C76AA2"/>
    <w:rsid w:val="00C8223B"/>
    <w:rsid w:val="00C8485E"/>
    <w:rsid w:val="00C84DAC"/>
    <w:rsid w:val="00C8505C"/>
    <w:rsid w:val="00C90B27"/>
    <w:rsid w:val="00C90DC9"/>
    <w:rsid w:val="00C956F9"/>
    <w:rsid w:val="00C95A5F"/>
    <w:rsid w:val="00CA23CA"/>
    <w:rsid w:val="00CB4F8F"/>
    <w:rsid w:val="00CC4B82"/>
    <w:rsid w:val="00CC78D7"/>
    <w:rsid w:val="00CD3035"/>
    <w:rsid w:val="00CD430E"/>
    <w:rsid w:val="00CD47F5"/>
    <w:rsid w:val="00CD4A0A"/>
    <w:rsid w:val="00CE0036"/>
    <w:rsid w:val="00CE2379"/>
    <w:rsid w:val="00CE71A9"/>
    <w:rsid w:val="00CF11AE"/>
    <w:rsid w:val="00CF5A33"/>
    <w:rsid w:val="00D1021E"/>
    <w:rsid w:val="00D13C3D"/>
    <w:rsid w:val="00D141E8"/>
    <w:rsid w:val="00D165CB"/>
    <w:rsid w:val="00D22377"/>
    <w:rsid w:val="00D23798"/>
    <w:rsid w:val="00D27126"/>
    <w:rsid w:val="00D31AF1"/>
    <w:rsid w:val="00D32E81"/>
    <w:rsid w:val="00D3636E"/>
    <w:rsid w:val="00D365B3"/>
    <w:rsid w:val="00D403D6"/>
    <w:rsid w:val="00D418A6"/>
    <w:rsid w:val="00D41F96"/>
    <w:rsid w:val="00D46BDC"/>
    <w:rsid w:val="00D6365B"/>
    <w:rsid w:val="00D646B3"/>
    <w:rsid w:val="00D739B0"/>
    <w:rsid w:val="00D840E1"/>
    <w:rsid w:val="00D846BE"/>
    <w:rsid w:val="00D87403"/>
    <w:rsid w:val="00D92AF4"/>
    <w:rsid w:val="00D93B4C"/>
    <w:rsid w:val="00D96D2A"/>
    <w:rsid w:val="00DA1304"/>
    <w:rsid w:val="00DA25EA"/>
    <w:rsid w:val="00DA7D93"/>
    <w:rsid w:val="00DB379E"/>
    <w:rsid w:val="00DC2337"/>
    <w:rsid w:val="00DC3D10"/>
    <w:rsid w:val="00DD2E20"/>
    <w:rsid w:val="00DD5EE5"/>
    <w:rsid w:val="00DF2825"/>
    <w:rsid w:val="00DF3C41"/>
    <w:rsid w:val="00E0174C"/>
    <w:rsid w:val="00E1466C"/>
    <w:rsid w:val="00E15FFF"/>
    <w:rsid w:val="00E22047"/>
    <w:rsid w:val="00E2582A"/>
    <w:rsid w:val="00E30E07"/>
    <w:rsid w:val="00E31AED"/>
    <w:rsid w:val="00E3425E"/>
    <w:rsid w:val="00E412E1"/>
    <w:rsid w:val="00E47EF6"/>
    <w:rsid w:val="00E53AE2"/>
    <w:rsid w:val="00E53DFF"/>
    <w:rsid w:val="00E5732C"/>
    <w:rsid w:val="00E57CAF"/>
    <w:rsid w:val="00E606ED"/>
    <w:rsid w:val="00E612D1"/>
    <w:rsid w:val="00E626DD"/>
    <w:rsid w:val="00E65620"/>
    <w:rsid w:val="00E727D2"/>
    <w:rsid w:val="00E76464"/>
    <w:rsid w:val="00E86658"/>
    <w:rsid w:val="00E95300"/>
    <w:rsid w:val="00EB1536"/>
    <w:rsid w:val="00EB407C"/>
    <w:rsid w:val="00EB747B"/>
    <w:rsid w:val="00EC57D0"/>
    <w:rsid w:val="00EC7C96"/>
    <w:rsid w:val="00ED180A"/>
    <w:rsid w:val="00EE18BF"/>
    <w:rsid w:val="00EE48F4"/>
    <w:rsid w:val="00EE6DCC"/>
    <w:rsid w:val="00EF0AC6"/>
    <w:rsid w:val="00EF626C"/>
    <w:rsid w:val="00F021B6"/>
    <w:rsid w:val="00F02E9F"/>
    <w:rsid w:val="00F10E0F"/>
    <w:rsid w:val="00F119B2"/>
    <w:rsid w:val="00F125A0"/>
    <w:rsid w:val="00F12A3D"/>
    <w:rsid w:val="00F1439D"/>
    <w:rsid w:val="00F159DF"/>
    <w:rsid w:val="00F3540A"/>
    <w:rsid w:val="00F36498"/>
    <w:rsid w:val="00F374CA"/>
    <w:rsid w:val="00F37528"/>
    <w:rsid w:val="00F400C9"/>
    <w:rsid w:val="00F40CDC"/>
    <w:rsid w:val="00F613BD"/>
    <w:rsid w:val="00F61C54"/>
    <w:rsid w:val="00F62818"/>
    <w:rsid w:val="00F63B0E"/>
    <w:rsid w:val="00F6725E"/>
    <w:rsid w:val="00F70276"/>
    <w:rsid w:val="00F70ABA"/>
    <w:rsid w:val="00F71D4E"/>
    <w:rsid w:val="00F82733"/>
    <w:rsid w:val="00F9087A"/>
    <w:rsid w:val="00F93C05"/>
    <w:rsid w:val="00F96EC8"/>
    <w:rsid w:val="00FA4764"/>
    <w:rsid w:val="00FA498F"/>
    <w:rsid w:val="00FA7428"/>
    <w:rsid w:val="00FC20C1"/>
    <w:rsid w:val="00FC27C5"/>
    <w:rsid w:val="00FC2C7E"/>
    <w:rsid w:val="00FC4C1B"/>
    <w:rsid w:val="00FD5FD8"/>
    <w:rsid w:val="00FE17F8"/>
    <w:rsid w:val="00FE666D"/>
    <w:rsid w:val="00FF1159"/>
    <w:rsid w:val="00FF5398"/>
    <w:rsid w:val="04659956"/>
    <w:rsid w:val="04D7ACE4"/>
    <w:rsid w:val="0A68249A"/>
    <w:rsid w:val="0A704857"/>
    <w:rsid w:val="10FB3428"/>
    <w:rsid w:val="11223B0F"/>
    <w:rsid w:val="14B8D612"/>
    <w:rsid w:val="15C6605C"/>
    <w:rsid w:val="1616F15F"/>
    <w:rsid w:val="19EB453C"/>
    <w:rsid w:val="1A409A1C"/>
    <w:rsid w:val="1C667D29"/>
    <w:rsid w:val="1E561542"/>
    <w:rsid w:val="1F78FCD2"/>
    <w:rsid w:val="247CD7A9"/>
    <w:rsid w:val="2966A232"/>
    <w:rsid w:val="2BFBFB98"/>
    <w:rsid w:val="2CF7A400"/>
    <w:rsid w:val="2EB6E75D"/>
    <w:rsid w:val="30D86E3A"/>
    <w:rsid w:val="367CBA02"/>
    <w:rsid w:val="36E94E90"/>
    <w:rsid w:val="38E89558"/>
    <w:rsid w:val="39AAF837"/>
    <w:rsid w:val="39C9B134"/>
    <w:rsid w:val="41931210"/>
    <w:rsid w:val="451A9FD4"/>
    <w:rsid w:val="45EA9F89"/>
    <w:rsid w:val="4A4A165F"/>
    <w:rsid w:val="4ADDFB24"/>
    <w:rsid w:val="4D37EC13"/>
    <w:rsid w:val="4D4E540C"/>
    <w:rsid w:val="505CC214"/>
    <w:rsid w:val="516798A5"/>
    <w:rsid w:val="591D9C54"/>
    <w:rsid w:val="5CAC6C36"/>
    <w:rsid w:val="5FB916D2"/>
    <w:rsid w:val="6048B90B"/>
    <w:rsid w:val="6206B794"/>
    <w:rsid w:val="62B6BDA1"/>
    <w:rsid w:val="6457A1E4"/>
    <w:rsid w:val="646D2FAC"/>
    <w:rsid w:val="69F8DA05"/>
    <w:rsid w:val="6A6A1510"/>
    <w:rsid w:val="6F6436CE"/>
    <w:rsid w:val="72F86673"/>
    <w:rsid w:val="7375DB77"/>
    <w:rsid w:val="73AB64CF"/>
    <w:rsid w:val="74591E39"/>
    <w:rsid w:val="74600EB9"/>
    <w:rsid w:val="79B492E7"/>
    <w:rsid w:val="7AC31023"/>
    <w:rsid w:val="7D3FACE3"/>
    <w:rsid w:val="7F591916"/>
    <w:rsid w:val="7FFCF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1010"/>
  <w15:chartTrackingRefBased/>
  <w15:docId w15:val="{C0872343-66D3-4D9A-927A-5BCD0A17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C5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C5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54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5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54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5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5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5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5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54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8C54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C54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C54A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C54A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C54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C54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C54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C54A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C5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5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5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C5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5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54A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C54A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C54A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54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C54A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C54A1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C5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54A1"/>
  </w:style>
  <w:style w:type="paragraph" w:styleId="Zpat">
    <w:name w:val="footer"/>
    <w:basedOn w:val="Normln"/>
    <w:link w:val="ZpatChar"/>
    <w:uiPriority w:val="99"/>
    <w:unhideWhenUsed/>
    <w:rsid w:val="008C5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54A1"/>
  </w:style>
  <w:style w:type="paragraph" w:styleId="Zkladntext">
    <w:name w:val="Body Text"/>
    <w:basedOn w:val="Normln"/>
    <w:link w:val="ZkladntextChar"/>
    <w:uiPriority w:val="99"/>
    <w:unhideWhenUsed/>
    <w:rsid w:val="008E529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E5290"/>
  </w:style>
  <w:style w:type="character" w:styleId="Hypertextovodkaz">
    <w:name w:val="Hyperlink"/>
    <w:basedOn w:val="Standardnpsmoodstavce"/>
    <w:uiPriority w:val="99"/>
    <w:unhideWhenUsed/>
    <w:rsid w:val="00C76AA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76AA2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C76A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76A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76AA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6A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6AA2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qFormat/>
    <w:rsid w:val="00C76AA2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F2-zkladnCharChar">
    <w:name w:val="F2 - základní Char Char"/>
    <w:link w:val="F2-zkladn"/>
    <w:locked/>
    <w:rsid w:val="00C76AA2"/>
    <w:rPr>
      <w:rFonts w:ascii="Arial" w:eastAsia="Times New Roman" w:hAnsi="Arial" w:cs="Arial"/>
      <w:lang w:eastAsia="cs-CZ"/>
    </w:rPr>
  </w:style>
  <w:style w:type="paragraph" w:customStyle="1" w:styleId="F2-zkladn">
    <w:name w:val="F2 - základní"/>
    <w:link w:val="F2-zkladnCharChar"/>
    <w:rsid w:val="00C76AA2"/>
    <w:pPr>
      <w:spacing w:before="240" w:after="0" w:line="300" w:lineRule="exact"/>
      <w:jc w:val="both"/>
    </w:pPr>
    <w:rPr>
      <w:rFonts w:ascii="Arial" w:eastAsia="Times New Roman" w:hAnsi="Arial" w:cs="Arial"/>
      <w:lang w:eastAsia="cs-CZ"/>
    </w:rPr>
  </w:style>
  <w:style w:type="paragraph" w:styleId="Revize">
    <w:name w:val="Revision"/>
    <w:hidden/>
    <w:uiPriority w:val="99"/>
    <w:semiHidden/>
    <w:rsid w:val="007213E0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F93C05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Standardnpsmoodstavce"/>
    <w:rsid w:val="00CA2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yards.cz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o-ho.cz/cresco-real-estate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kamila.zitnakova@crestco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59DBD5BFD70458D4F32D577691991" ma:contentTypeVersion="18" ma:contentTypeDescription="Create a new document." ma:contentTypeScope="" ma:versionID="8a25206cac62ab2e412bf92eda0ccf75">
  <xsd:schema xmlns:xsd="http://www.w3.org/2001/XMLSchema" xmlns:xs="http://www.w3.org/2001/XMLSchema" xmlns:p="http://schemas.microsoft.com/office/2006/metadata/properties" xmlns:ns2="676dfd10-9eb5-4249-938c-87f97f8f4618" xmlns:ns3="6f6b2ab8-9abd-4745-83ea-f28354fb4a84" targetNamespace="http://schemas.microsoft.com/office/2006/metadata/properties" ma:root="true" ma:fieldsID="c830d68bbb86e22ba85f2d3401786123" ns2:_="" ns3:_="">
    <xsd:import namespace="676dfd10-9eb5-4249-938c-87f97f8f4618"/>
    <xsd:import namespace="6f6b2ab8-9abd-4745-83ea-f28354fb4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dfd10-9eb5-4249-938c-87f97f8f4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b2ab8-9abd-4745-83ea-f28354fb4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d3e503f-19c9-4647-9814-ee093940f8ae}" ma:internalName="TaxCatchAll" ma:showField="CatchAllData" ma:web="6f6b2ab8-9abd-4745-83ea-f28354fb4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6dfd10-9eb5-4249-938c-87f97f8f4618">
      <Terms xmlns="http://schemas.microsoft.com/office/infopath/2007/PartnerControls"/>
    </lcf76f155ced4ddcb4097134ff3c332f>
    <TaxCatchAll xmlns="6f6b2ab8-9abd-4745-83ea-f28354fb4a84" xsi:nil="true"/>
  </documentManagement>
</p:properties>
</file>

<file path=customXml/itemProps1.xml><?xml version="1.0" encoding="utf-8"?>
<ds:datastoreItem xmlns:ds="http://schemas.openxmlformats.org/officeDocument/2006/customXml" ds:itemID="{63B1AFF8-C217-493A-AD7E-29D7827F9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6dfd10-9eb5-4249-938c-87f97f8f4618"/>
    <ds:schemaRef ds:uri="6f6b2ab8-9abd-4745-83ea-f28354fb4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127E1C-57F9-4D57-A864-B9142A861A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095748-3481-43A1-86B0-3F594B11344C}">
  <ds:schemaRefs>
    <ds:schemaRef ds:uri="http://schemas.microsoft.com/office/2006/metadata/properties"/>
    <ds:schemaRef ds:uri="http://schemas.microsoft.com/office/infopath/2007/PartnerControls"/>
    <ds:schemaRef ds:uri="676dfd10-9eb5-4249-938c-87f97f8f4618"/>
    <ds:schemaRef ds:uri="6f6b2ab8-9abd-4745-83ea-f28354fb4a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Žitňáková</dc:creator>
  <cp:keywords/>
  <dc:description/>
  <cp:lastModifiedBy>Gabriela Hampejsová | CrestCommunications a.s.</cp:lastModifiedBy>
  <cp:revision>2</cp:revision>
  <cp:lastPrinted>2026-01-30T14:22:00Z</cp:lastPrinted>
  <dcterms:created xsi:type="dcterms:W3CDTF">2026-07-14T09:32:00Z</dcterms:created>
  <dcterms:modified xsi:type="dcterms:W3CDTF">2026-07-14T09:32:00Z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0x01010022259DBD5BFD70458D4F32D577691991</vt:lpwstr>
  </property>
  <property fmtid="{D5CDD505-2E9C-101B-9397-08002B2CF9AE}" pid="3" name="MediaServiceImageTags">
    <vt:lpwstr/>
  </property>
</Properties>
</file>